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3B83BB" w14:textId="77777777" w:rsidR="009C7C6B" w:rsidRPr="005900C3" w:rsidRDefault="000A6C62" w:rsidP="009C7C6B">
      <w:pPr>
        <w:spacing w:after="120" w:line="360" w:lineRule="auto"/>
        <w:ind w:left="567" w:right="-6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Скорость и прецизионность с Precea 6000</w:t>
      </w:r>
    </w:p>
    <w:p w14:paraId="6539999D" w14:textId="30F325E2" w:rsidR="00655FC8" w:rsidRPr="005900C3" w:rsidRDefault="009E690E" w:rsidP="00655FC8">
      <w:pPr>
        <w:pStyle w:val="StandardWeb"/>
        <w:spacing w:after="0" w:line="360" w:lineRule="atLeast"/>
        <w:ind w:left="567" w:right="2262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A</w:t>
      </w:r>
      <w:r>
        <w:rPr>
          <w:rFonts w:ascii="Arial" w:hAnsi="Arial" w:cs="Arial"/>
          <w:sz w:val="22"/>
          <w:szCs w:val="22"/>
        </w:rPr>
        <w:t>MAZONE</w:t>
      </w:r>
      <w:r w:rsidR="000A6C62" w:rsidRPr="00655FC8">
        <w:rPr>
          <w:rFonts w:ascii="Arial" w:hAnsi="Arial" w:cs="Arial"/>
          <w:sz w:val="22"/>
          <w:szCs w:val="22"/>
          <w:lang w:val="ru-RU"/>
        </w:rPr>
        <w:t xml:space="preserve"> на выставке Agritechnica 2019 впервые представила новое поколение Precea - высокоскоростную сеялку точного высева с трехточечной навеской. С системой дозирования через повышенное давление она идеально подходит для посева пропашных культур, таких как кукуруза, соя, подсолнечник, свекла, рапс и сорго. В дополнение к имеющимся моделям Prec</w:t>
      </w:r>
      <w:r>
        <w:rPr>
          <w:rFonts w:ascii="Arial" w:hAnsi="Arial" w:cs="Arial"/>
          <w:sz w:val="22"/>
          <w:szCs w:val="22"/>
          <w:lang w:val="ru-RU"/>
        </w:rPr>
        <w:t>ea 3000, 3000-A и 4500-2 A</w:t>
      </w:r>
      <w:r>
        <w:rPr>
          <w:rFonts w:ascii="Arial" w:hAnsi="Arial" w:cs="Arial"/>
          <w:sz w:val="22"/>
          <w:szCs w:val="22"/>
        </w:rPr>
        <w:t>MAZONE</w:t>
      </w:r>
      <w:r w:rsidR="000A6C62" w:rsidRPr="00655FC8">
        <w:rPr>
          <w:rFonts w:ascii="Arial" w:hAnsi="Arial" w:cs="Arial"/>
          <w:sz w:val="22"/>
          <w:szCs w:val="22"/>
          <w:lang w:val="ru-RU"/>
        </w:rPr>
        <w:t xml:space="preserve"> представляет на выставке Агросалон в Москве модель с жесткой конструкцией Precea 6000-CC. </w:t>
      </w:r>
    </w:p>
    <w:p w14:paraId="6DC6FF76" w14:textId="77777777" w:rsidR="00655FC8" w:rsidRPr="005900C3" w:rsidRDefault="000A6C62" w:rsidP="00655FC8">
      <w:pPr>
        <w:pStyle w:val="StandardWeb"/>
        <w:spacing w:after="0" w:line="360" w:lineRule="atLeast"/>
        <w:ind w:left="567" w:right="2262"/>
        <w:rPr>
          <w:rFonts w:ascii="Arial" w:hAnsi="Arial" w:cs="Arial"/>
          <w:b/>
          <w:sz w:val="22"/>
          <w:szCs w:val="22"/>
          <w:lang w:val="ru-RU"/>
        </w:rPr>
      </w:pPr>
      <w:r w:rsidRPr="00655FC8">
        <w:rPr>
          <w:rFonts w:ascii="Arial" w:hAnsi="Arial" w:cs="Arial"/>
          <w:b/>
          <w:sz w:val="22"/>
          <w:szCs w:val="22"/>
          <w:lang w:val="ru-RU"/>
        </w:rPr>
        <w:t>Жесткая рама для ширины захвата 6 м</w:t>
      </w:r>
    </w:p>
    <w:p w14:paraId="0643537F" w14:textId="1580AACF" w:rsidR="00655FC8" w:rsidRPr="005900C3" w:rsidRDefault="000A6C62" w:rsidP="00655FC8">
      <w:pPr>
        <w:pStyle w:val="StandardWeb"/>
        <w:spacing w:after="0" w:line="360" w:lineRule="atLeast"/>
        <w:ind w:left="567" w:right="2262"/>
        <w:rPr>
          <w:rFonts w:ascii="Arial" w:hAnsi="Arial" w:cs="Arial"/>
          <w:sz w:val="22"/>
          <w:szCs w:val="22"/>
          <w:lang w:val="ru-RU"/>
        </w:rPr>
      </w:pPr>
      <w:r w:rsidRPr="00655FC8">
        <w:rPr>
          <w:rFonts w:ascii="Arial" w:hAnsi="Arial" w:cs="Arial"/>
          <w:sz w:val="22"/>
          <w:szCs w:val="22"/>
          <w:lang w:val="ru-RU"/>
        </w:rPr>
        <w:t>Precea 6000 установлена на жесткой раме. При этом дозирующие устройства расположены на специальной несущей раме, на которой эти устройства на направляющей шине можно свободно сдвигать</w:t>
      </w:r>
      <w:r w:rsidR="005900C3">
        <w:rPr>
          <w:rFonts w:ascii="Arial" w:hAnsi="Arial" w:cs="Arial"/>
          <w:sz w:val="22"/>
          <w:szCs w:val="22"/>
          <w:lang w:val="ru-RU"/>
        </w:rPr>
        <w:t xml:space="preserve">. </w:t>
      </w:r>
      <w:r w:rsidRPr="00655FC8">
        <w:rPr>
          <w:rFonts w:ascii="Arial" w:hAnsi="Arial" w:cs="Arial"/>
          <w:sz w:val="22"/>
          <w:szCs w:val="22"/>
          <w:lang w:val="ru-RU"/>
        </w:rPr>
        <w:t>Так механизатор может при необходимости изменять междурядье. Дополнительные инструменты, такие как следорыхлители следов трактора или платформу для заполнения, можно установить независимо от заданного междурядья. Компактная конструкция обеспечивает низкую потребность в подъёмной силе. За счет жесткой рамы нет точек обслуживания на профильной шине.</w:t>
      </w:r>
    </w:p>
    <w:p w14:paraId="5FE6EBE7" w14:textId="77777777" w:rsidR="00655FC8" w:rsidRPr="005900C3" w:rsidRDefault="000A6C62" w:rsidP="00013C90">
      <w:pPr>
        <w:pStyle w:val="StandardWeb"/>
        <w:spacing w:after="0" w:line="360" w:lineRule="atLeast"/>
        <w:ind w:left="567" w:right="2262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ru-RU"/>
        </w:rPr>
        <w:t>Точное дозирование под повышенным давлением</w:t>
      </w:r>
    </w:p>
    <w:p w14:paraId="38F4E2AC" w14:textId="6388EC89" w:rsidR="00655FC8" w:rsidRPr="005900C3" w:rsidRDefault="000A6C62" w:rsidP="00533B44">
      <w:pPr>
        <w:pStyle w:val="StandardWeb"/>
        <w:spacing w:after="0" w:line="360" w:lineRule="atLeast"/>
        <w:ind w:left="567" w:right="2262"/>
        <w:rPr>
          <w:rFonts w:ascii="Arial" w:hAnsi="Arial" w:cs="Arial"/>
          <w:sz w:val="22"/>
          <w:szCs w:val="22"/>
          <w:lang w:val="ru-RU"/>
        </w:rPr>
      </w:pPr>
      <w:r w:rsidRPr="00655FC8">
        <w:rPr>
          <w:rFonts w:ascii="Arial" w:hAnsi="Arial" w:cs="Arial"/>
          <w:sz w:val="22"/>
          <w:szCs w:val="22"/>
          <w:lang w:val="ru-RU"/>
        </w:rPr>
        <w:t xml:space="preserve">Дозирование на Precea осуществляется </w:t>
      </w:r>
      <w:r w:rsidR="005900C3">
        <w:rPr>
          <w:rFonts w:ascii="Arial" w:hAnsi="Arial" w:cs="Arial"/>
          <w:sz w:val="22"/>
          <w:szCs w:val="22"/>
          <w:lang w:val="ru-RU"/>
        </w:rPr>
        <w:t>под</w:t>
      </w:r>
      <w:r w:rsidRPr="00655FC8">
        <w:rPr>
          <w:rFonts w:ascii="Arial" w:hAnsi="Arial" w:cs="Arial"/>
          <w:sz w:val="22"/>
          <w:szCs w:val="22"/>
          <w:lang w:val="ru-RU"/>
        </w:rPr>
        <w:t xml:space="preserve"> повышенн</w:t>
      </w:r>
      <w:r w:rsidR="005900C3">
        <w:rPr>
          <w:rFonts w:ascii="Arial" w:hAnsi="Arial" w:cs="Arial"/>
          <w:sz w:val="22"/>
          <w:szCs w:val="22"/>
          <w:lang w:val="ru-RU"/>
        </w:rPr>
        <w:t xml:space="preserve">ым </w:t>
      </w:r>
      <w:r w:rsidRPr="00655FC8">
        <w:rPr>
          <w:rFonts w:ascii="Arial" w:hAnsi="Arial" w:cs="Arial"/>
          <w:sz w:val="22"/>
          <w:szCs w:val="22"/>
          <w:lang w:val="ru-RU"/>
        </w:rPr>
        <w:t>давление</w:t>
      </w:r>
      <w:r w:rsidR="005900C3">
        <w:rPr>
          <w:rFonts w:ascii="Arial" w:hAnsi="Arial" w:cs="Arial"/>
          <w:sz w:val="22"/>
          <w:szCs w:val="22"/>
          <w:lang w:val="ru-RU"/>
        </w:rPr>
        <w:t>м</w:t>
      </w:r>
      <w:r w:rsidRPr="00655FC8">
        <w:rPr>
          <w:rFonts w:ascii="Arial" w:hAnsi="Arial" w:cs="Arial"/>
          <w:sz w:val="22"/>
          <w:szCs w:val="22"/>
          <w:lang w:val="ru-RU"/>
        </w:rPr>
        <w:t xml:space="preserve">. При этом повышенное давление для семенного бункера и всей системы дозирования обеспечивается за счет турбины. Посевной материал подается из семенного бункера к соответствующему дозирующему диску, который герметично изолирует дозирующее устройство, и прижимается к отверстиям диска. Точное дозирование осуществляется с помощью трех отсекателей. После разделения зерна попадают в магистраль, где </w:t>
      </w:r>
      <w:r w:rsidR="005900C3">
        <w:rPr>
          <w:rFonts w:ascii="Arial" w:hAnsi="Arial" w:cs="Arial"/>
          <w:sz w:val="22"/>
          <w:szCs w:val="22"/>
          <w:lang w:val="ru-RU"/>
        </w:rPr>
        <w:t xml:space="preserve">контактное давление </w:t>
      </w:r>
      <w:r w:rsidRPr="00655FC8">
        <w:rPr>
          <w:rFonts w:ascii="Arial" w:hAnsi="Arial" w:cs="Arial"/>
          <w:sz w:val="22"/>
          <w:szCs w:val="22"/>
          <w:lang w:val="ru-RU"/>
        </w:rPr>
        <w:t xml:space="preserve">прекращается и зерно точно подается в посевную борозду и задерживается улавливающим каточком. Оптодатчик контролирует дозирование и фиксирует пропуски или двойное дозирование на терминале трактора. </w:t>
      </w:r>
      <w:r w:rsidRPr="00655FC8">
        <w:rPr>
          <w:rFonts w:ascii="Arial" w:hAnsi="Arial" w:cs="Arial"/>
          <w:sz w:val="22"/>
          <w:szCs w:val="22"/>
          <w:lang w:val="ru-RU"/>
        </w:rPr>
        <w:lastRenderedPageBreak/>
        <w:t xml:space="preserve">После этого можно просто провести настройку отсекателей. С целью усовершенствования установлена электрическая и полностью автоматическая система настройки отсекателей через SmartControl.  </w:t>
      </w:r>
    </w:p>
    <w:p w14:paraId="25A8AD96" w14:textId="066438D7" w:rsidR="00655FC8" w:rsidRPr="005900C3" w:rsidRDefault="000A6C62" w:rsidP="00435862">
      <w:pPr>
        <w:pStyle w:val="StandardWeb"/>
        <w:spacing w:after="0" w:line="360" w:lineRule="atLeast"/>
        <w:ind w:left="567" w:right="2262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Сервопривод дозирования </w:t>
      </w:r>
      <w:r w:rsidR="005900C3">
        <w:rPr>
          <w:rFonts w:ascii="Arial" w:hAnsi="Arial" w:cs="Arial"/>
          <w:sz w:val="22"/>
          <w:szCs w:val="22"/>
          <w:lang w:val="ru-RU"/>
        </w:rPr>
        <w:t>под</w:t>
      </w:r>
      <w:r>
        <w:rPr>
          <w:rFonts w:ascii="Arial" w:hAnsi="Arial" w:cs="Arial"/>
          <w:sz w:val="22"/>
          <w:szCs w:val="22"/>
          <w:lang w:val="ru-RU"/>
        </w:rPr>
        <w:t xml:space="preserve"> повышенн</w:t>
      </w:r>
      <w:r w:rsidR="005900C3">
        <w:rPr>
          <w:rFonts w:ascii="Arial" w:hAnsi="Arial" w:cs="Arial"/>
          <w:sz w:val="22"/>
          <w:szCs w:val="22"/>
          <w:lang w:val="ru-RU"/>
        </w:rPr>
        <w:t xml:space="preserve">ым </w:t>
      </w:r>
      <w:r>
        <w:rPr>
          <w:rFonts w:ascii="Arial" w:hAnsi="Arial" w:cs="Arial"/>
          <w:sz w:val="22"/>
          <w:szCs w:val="22"/>
          <w:lang w:val="ru-RU"/>
        </w:rPr>
        <w:t>давление</w:t>
      </w:r>
      <w:r w:rsidR="005900C3">
        <w:rPr>
          <w:rFonts w:ascii="Arial" w:hAnsi="Arial" w:cs="Arial"/>
          <w:sz w:val="22"/>
          <w:szCs w:val="22"/>
          <w:lang w:val="ru-RU"/>
        </w:rPr>
        <w:t xml:space="preserve">м </w:t>
      </w:r>
      <w:r>
        <w:rPr>
          <w:rFonts w:ascii="Arial" w:hAnsi="Arial" w:cs="Arial"/>
          <w:sz w:val="22"/>
          <w:szCs w:val="22"/>
          <w:lang w:val="ru-RU"/>
        </w:rPr>
        <w:t xml:space="preserve">на Precea Super включает </w:t>
      </w:r>
      <w:r w:rsidR="005900C3">
        <w:rPr>
          <w:rFonts w:ascii="Arial" w:hAnsi="Arial" w:cs="Arial"/>
          <w:sz w:val="22"/>
          <w:szCs w:val="22"/>
          <w:lang w:val="ru-RU"/>
        </w:rPr>
        <w:t xml:space="preserve">в себя </w:t>
      </w:r>
      <w:r>
        <w:rPr>
          <w:rFonts w:ascii="Arial" w:hAnsi="Arial" w:cs="Arial"/>
          <w:sz w:val="22"/>
          <w:szCs w:val="22"/>
          <w:lang w:val="ru-RU"/>
        </w:rPr>
        <w:t>механизм отключения отдельных рядов для закладки технологической колеи или точного выключения рядов на клиньях. Норму высева в отдельных крайних рядах или технологической колее можно комфортно повышать из кабины трактора. В комбинации с сервоприводом на Precea можно реализовать скорость движения до 15 км/ч.</w:t>
      </w:r>
    </w:p>
    <w:p w14:paraId="531829CF" w14:textId="3D4883C4" w:rsidR="00655FC8" w:rsidRPr="005900C3" w:rsidRDefault="000A6C62" w:rsidP="00655FC8">
      <w:pPr>
        <w:pStyle w:val="StandardWeb"/>
        <w:spacing w:after="0" w:line="360" w:lineRule="atLeast"/>
        <w:ind w:left="567" w:right="2262"/>
        <w:rPr>
          <w:rFonts w:ascii="Arial" w:hAnsi="Arial" w:cs="Arial"/>
          <w:sz w:val="22"/>
          <w:szCs w:val="22"/>
          <w:lang w:val="ru-RU"/>
        </w:rPr>
      </w:pPr>
      <w:r w:rsidRPr="00655FC8">
        <w:rPr>
          <w:rFonts w:ascii="Arial" w:hAnsi="Arial" w:cs="Arial"/>
          <w:sz w:val="22"/>
          <w:szCs w:val="22"/>
          <w:lang w:val="ru-RU"/>
        </w:rPr>
        <w:t xml:space="preserve">Precea Special оснащена механическим приводом дозирования SpeedShaft. Привод дозирующих дисков осуществляется через вал Flex. В комбинации с системой дозирования </w:t>
      </w:r>
      <w:r w:rsidR="005900C3">
        <w:rPr>
          <w:rFonts w:ascii="Arial" w:hAnsi="Arial" w:cs="Arial"/>
          <w:sz w:val="22"/>
          <w:szCs w:val="22"/>
          <w:lang w:val="ru-RU"/>
        </w:rPr>
        <w:t>под</w:t>
      </w:r>
      <w:r w:rsidRPr="00655FC8">
        <w:rPr>
          <w:rFonts w:ascii="Arial" w:hAnsi="Arial" w:cs="Arial"/>
          <w:sz w:val="22"/>
          <w:szCs w:val="22"/>
          <w:lang w:val="ru-RU"/>
        </w:rPr>
        <w:t xml:space="preserve"> повышенн</w:t>
      </w:r>
      <w:r w:rsidR="005900C3">
        <w:rPr>
          <w:rFonts w:ascii="Arial" w:hAnsi="Arial" w:cs="Arial"/>
          <w:sz w:val="22"/>
          <w:szCs w:val="22"/>
          <w:lang w:val="ru-RU"/>
        </w:rPr>
        <w:t xml:space="preserve">ым </w:t>
      </w:r>
      <w:r w:rsidRPr="00655FC8">
        <w:rPr>
          <w:rFonts w:ascii="Arial" w:hAnsi="Arial" w:cs="Arial"/>
          <w:sz w:val="22"/>
          <w:szCs w:val="22"/>
          <w:lang w:val="ru-RU"/>
        </w:rPr>
        <w:t>давление</w:t>
      </w:r>
      <w:r w:rsidR="005900C3">
        <w:rPr>
          <w:rFonts w:ascii="Arial" w:hAnsi="Arial" w:cs="Arial"/>
          <w:sz w:val="22"/>
          <w:szCs w:val="22"/>
          <w:lang w:val="ru-RU"/>
        </w:rPr>
        <w:t xml:space="preserve">м </w:t>
      </w:r>
      <w:r w:rsidRPr="00655FC8">
        <w:rPr>
          <w:rFonts w:ascii="Arial" w:hAnsi="Arial" w:cs="Arial"/>
          <w:sz w:val="22"/>
          <w:szCs w:val="22"/>
          <w:lang w:val="ru-RU"/>
        </w:rPr>
        <w:t xml:space="preserve">можно реализовать скорость движения до 12 км/ч без компромиссов при продольном распределении.  </w:t>
      </w:r>
    </w:p>
    <w:p w14:paraId="6108CDA1" w14:textId="77777777" w:rsidR="00655FC8" w:rsidRPr="005900C3" w:rsidRDefault="000A6C62" w:rsidP="00655FC8">
      <w:pPr>
        <w:pStyle w:val="StandardWeb"/>
        <w:spacing w:after="0" w:line="360" w:lineRule="atLeast"/>
        <w:ind w:left="567" w:right="2262"/>
        <w:rPr>
          <w:rFonts w:ascii="Arial" w:hAnsi="Arial" w:cs="Arial"/>
          <w:b/>
          <w:sz w:val="22"/>
          <w:szCs w:val="22"/>
          <w:lang w:val="ru-RU"/>
        </w:rPr>
      </w:pPr>
      <w:r w:rsidRPr="00655FC8">
        <w:rPr>
          <w:rFonts w:ascii="Arial" w:hAnsi="Arial" w:cs="Arial"/>
          <w:b/>
          <w:sz w:val="22"/>
          <w:szCs w:val="22"/>
          <w:lang w:val="ru-RU"/>
        </w:rPr>
        <w:t>Сошник для мульчирующего посева PreTeC</w:t>
      </w:r>
    </w:p>
    <w:p w14:paraId="29C574C1" w14:textId="77777777" w:rsidR="00655FC8" w:rsidRPr="005900C3" w:rsidRDefault="000A6C62" w:rsidP="00655FC8">
      <w:pPr>
        <w:pStyle w:val="StandardWeb"/>
        <w:spacing w:after="0" w:line="360" w:lineRule="atLeast"/>
        <w:ind w:left="567" w:right="2262"/>
        <w:rPr>
          <w:rFonts w:ascii="Arial" w:hAnsi="Arial" w:cs="Arial"/>
          <w:sz w:val="22"/>
          <w:szCs w:val="22"/>
          <w:lang w:val="ru-RU"/>
        </w:rPr>
      </w:pPr>
      <w:r w:rsidRPr="00655FC8">
        <w:rPr>
          <w:rFonts w:ascii="Arial" w:hAnsi="Arial" w:cs="Arial"/>
          <w:sz w:val="22"/>
          <w:szCs w:val="22"/>
          <w:lang w:val="ru-RU"/>
        </w:rPr>
        <w:t xml:space="preserve">Сошник для мульчированного посева PreTeC новой разработки работает с давлением макс. 220 кг при механическом давлении на сошник. Гидравлический вариант предусматривает возможность настройки давления до 350 кг непосредственно во время движения, из кабины трактора. Это обеспечивает плавность хода и равномерное появление всходов при традиционном или мульчированном посеве. </w:t>
      </w:r>
    </w:p>
    <w:p w14:paraId="171CCCBC" w14:textId="21F3CB53" w:rsidR="00655FC8" w:rsidRPr="005900C3" w:rsidRDefault="000A6C62" w:rsidP="00655FC8">
      <w:pPr>
        <w:pStyle w:val="StandardWeb"/>
        <w:spacing w:after="0" w:line="360" w:lineRule="atLeast"/>
        <w:ind w:left="567" w:right="2262"/>
        <w:rPr>
          <w:rFonts w:ascii="Arial" w:hAnsi="Arial" w:cs="Arial"/>
          <w:sz w:val="22"/>
          <w:szCs w:val="22"/>
          <w:lang w:val="ru-RU"/>
        </w:rPr>
      </w:pPr>
      <w:r w:rsidRPr="00655FC8">
        <w:rPr>
          <w:rFonts w:ascii="Arial" w:hAnsi="Arial" w:cs="Arial"/>
          <w:sz w:val="22"/>
          <w:szCs w:val="22"/>
          <w:lang w:val="ru-RU"/>
        </w:rPr>
        <w:t xml:space="preserve">Сошниковую секцию можно быстро и без инструментов адаптировать к тем или иным условиям местности. Глубину укладки можно индивидуально настроить с помощью перфорированной решетки и привести в исходное положение для остановки машины. Контактное давление и угол отклонения V-образных прикатывающих каточков можно также настроить очень просто и без инструментов. Ко всей сошниковой секции обеспечен удобный доступ, а необслуживаемые подшипниковые узлы и втулки надежно защищены от попадания пыли. </w:t>
      </w:r>
    </w:p>
    <w:p w14:paraId="46E6F9C0" w14:textId="77777777" w:rsidR="00655FC8" w:rsidRPr="005900C3" w:rsidRDefault="000A6C62" w:rsidP="00655FC8">
      <w:pPr>
        <w:pStyle w:val="StandardWeb"/>
        <w:spacing w:after="0" w:line="360" w:lineRule="atLeast"/>
        <w:ind w:left="567" w:right="2262"/>
        <w:rPr>
          <w:rFonts w:ascii="Arial" w:hAnsi="Arial" w:cs="Arial"/>
          <w:b/>
          <w:sz w:val="22"/>
          <w:szCs w:val="22"/>
          <w:lang w:val="ru-RU"/>
        </w:rPr>
      </w:pPr>
      <w:r w:rsidRPr="00655FC8">
        <w:rPr>
          <w:rFonts w:ascii="Arial" w:hAnsi="Arial" w:cs="Arial"/>
          <w:b/>
          <w:sz w:val="22"/>
          <w:szCs w:val="22"/>
          <w:lang w:val="ru-RU"/>
        </w:rPr>
        <w:lastRenderedPageBreak/>
        <w:t>Большие семенные бункеры</w:t>
      </w:r>
    </w:p>
    <w:p w14:paraId="26081018" w14:textId="20CBEFD1" w:rsidR="00655FC8" w:rsidRPr="005900C3" w:rsidRDefault="000A6C62" w:rsidP="00655FC8">
      <w:pPr>
        <w:pStyle w:val="StandardWeb"/>
        <w:spacing w:after="0" w:line="360" w:lineRule="atLeast"/>
        <w:ind w:left="567" w:right="2262"/>
        <w:rPr>
          <w:rFonts w:ascii="Arial" w:hAnsi="Arial" w:cs="Arial"/>
          <w:sz w:val="22"/>
          <w:szCs w:val="22"/>
          <w:lang w:val="ru-RU"/>
        </w:rPr>
      </w:pPr>
      <w:r w:rsidRPr="00655FC8">
        <w:rPr>
          <w:rFonts w:ascii="Arial" w:hAnsi="Arial" w:cs="Arial"/>
          <w:sz w:val="22"/>
          <w:szCs w:val="22"/>
          <w:lang w:val="ru-RU"/>
        </w:rPr>
        <w:t xml:space="preserve">Объём семенных бункеров Precea составляет 55 л или 70 л. Напорный бункер открывается одной рукой и защищен от проникновения пыли резиновой кромкой. Дозирующее устройство можно опустошить быстро и без использования инструментов. Прилагаемый лоток для посевного материала устанавливается с обеих сторон от дозирующего устройства.  </w:t>
      </w:r>
    </w:p>
    <w:p w14:paraId="1E5E3E4A" w14:textId="77777777" w:rsidR="00D93ED6" w:rsidRPr="005900C3" w:rsidRDefault="000A6C62" w:rsidP="00D93ED6">
      <w:pPr>
        <w:pStyle w:val="StandardWeb"/>
        <w:spacing w:after="0" w:line="360" w:lineRule="atLeast"/>
        <w:ind w:left="567" w:right="2262"/>
        <w:rPr>
          <w:rFonts w:ascii="Arial" w:hAnsi="Arial" w:cs="Arial"/>
          <w:sz w:val="22"/>
          <w:szCs w:val="22"/>
          <w:lang w:val="ru-RU"/>
        </w:rPr>
      </w:pPr>
      <w:r w:rsidRPr="00655FC8">
        <w:rPr>
          <w:rFonts w:ascii="Arial" w:hAnsi="Arial" w:cs="Arial"/>
          <w:b/>
          <w:sz w:val="22"/>
          <w:szCs w:val="22"/>
          <w:lang w:val="ru-RU"/>
        </w:rPr>
        <w:t>Прецизионная система дозирования удобрений Precis</w:t>
      </w:r>
    </w:p>
    <w:p w14:paraId="208860FF" w14:textId="77777777" w:rsidR="00655FC8" w:rsidRPr="005900C3" w:rsidRDefault="000A6C62" w:rsidP="00655FC8">
      <w:pPr>
        <w:pStyle w:val="StandardWeb"/>
        <w:spacing w:after="0" w:line="360" w:lineRule="atLeast"/>
        <w:ind w:left="567" w:right="2262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Вместительный бункер для удобрений объёмом 950 л или 1.250 л и большое загрузочное отверстие 225 мм способствуют сокращению времени простоя и быстрому, простому заполнению. Форма бункера с двумя воронками обеспечивает минимальное количество остатков и аккуратное дозирование удобрений. Дозирование удобрений в каждом ряду осуществляется через систему дозирования Precis, настройка которой проводится с помощью центра управления SmartCenter. Удобрения можно централизованно откалибровать, подхватить с помощью калибровочного лотка, извлечь из машины с левой стороны и взвесить. В сочетании с сервоприводом дозирования калибровку можно осуществить также через опциональный терминал TwinTerminal непосредственно на машине. Удобрения активно подаются потоком воздуха к двухдисковым сошникам для внесения удобрений FerTeC Twin, которые индивидуально настраиваются по глубине, и вносятся около каждого посевного ряда. С помощью системы FertiSpot станет возможно локальное внесение удобрений под посевной материал.</w:t>
      </w:r>
    </w:p>
    <w:p w14:paraId="2AFDCE63" w14:textId="77777777" w:rsidR="00655FC8" w:rsidRPr="005900C3" w:rsidRDefault="000A6C62" w:rsidP="00655FC8">
      <w:pPr>
        <w:pStyle w:val="StandardWeb"/>
        <w:spacing w:after="0" w:line="360" w:lineRule="atLeast"/>
        <w:ind w:left="567" w:right="2262"/>
        <w:rPr>
          <w:rFonts w:ascii="Arial" w:hAnsi="Arial" w:cs="Arial"/>
          <w:b/>
          <w:sz w:val="22"/>
          <w:szCs w:val="22"/>
          <w:lang w:val="ru-RU"/>
        </w:rPr>
      </w:pPr>
      <w:r w:rsidRPr="00655FC8">
        <w:rPr>
          <w:rFonts w:ascii="Arial" w:hAnsi="Arial" w:cs="Arial"/>
          <w:b/>
          <w:sz w:val="22"/>
          <w:szCs w:val="22"/>
          <w:lang w:val="ru-RU"/>
        </w:rPr>
        <w:t xml:space="preserve">Управление машиной </w:t>
      </w:r>
    </w:p>
    <w:p w14:paraId="5FA03A69" w14:textId="65D4C9AA" w:rsidR="005A7C7B" w:rsidRPr="005900C3" w:rsidRDefault="000A6C62" w:rsidP="00B7220C">
      <w:pPr>
        <w:pStyle w:val="StandardWeb"/>
        <w:spacing w:after="0" w:line="360" w:lineRule="atLeast"/>
        <w:ind w:left="567" w:right="2262"/>
        <w:rPr>
          <w:rFonts w:ascii="Arial" w:hAnsi="Arial" w:cs="Arial"/>
          <w:sz w:val="22"/>
          <w:szCs w:val="22"/>
          <w:lang w:val="ru-RU"/>
        </w:rPr>
      </w:pPr>
      <w:r w:rsidRPr="00655FC8">
        <w:rPr>
          <w:rFonts w:ascii="Arial" w:hAnsi="Arial" w:cs="Arial"/>
          <w:sz w:val="22"/>
          <w:szCs w:val="22"/>
          <w:lang w:val="ru-RU"/>
        </w:rPr>
        <w:t xml:space="preserve">Комфортное управление сеялкой Precea Super может осуществляться с помощью программного обеспечения собственной разработки и ISOBUS-терминалов, как например, AmaTron 4 или AmaPad 2. Сенсорное управление упрощает ориентировку механизатора при пользовании ПО. Для контроля дозирования на Precea Special предлагается терминал AmaCheck. </w:t>
      </w:r>
      <w:bookmarkStart w:id="0" w:name="_GoBack"/>
      <w:bookmarkEnd w:id="0"/>
      <w:r w:rsidRPr="005900C3">
        <w:rPr>
          <w:rFonts w:ascii="Arial" w:hAnsi="Arial" w:cs="Arial"/>
          <w:sz w:val="22"/>
          <w:szCs w:val="22"/>
          <w:lang w:val="ru-RU"/>
        </w:rPr>
        <w:br w:type="page"/>
      </w:r>
    </w:p>
    <w:p w14:paraId="20EDB1BA" w14:textId="77777777" w:rsidR="00434861" w:rsidRDefault="00B7220C" w:rsidP="00D266B0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 w:cs="Arial"/>
          <w:bCs/>
          <w:noProof/>
          <w:color w:val="808080" w:themeColor="background1" w:themeShade="80"/>
          <w:sz w:val="20"/>
          <w:szCs w:val="20"/>
        </w:rPr>
        <w:lastRenderedPageBreak/>
        <w:pict w14:anchorId="7563E7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93.95pt;height:252pt;mso-width-percent:0;mso-height-percent:0;mso-width-percent:0;mso-height-percent:0">
            <v:imagedata r:id="rId6" o:title="Precea 6000-CC Super_092020_01" croptop="5517f" cropbottom="3845f" cropright="-251f"/>
          </v:shape>
        </w:pict>
      </w:r>
    </w:p>
    <w:p w14:paraId="59C7EF68" w14:textId="3338B410" w:rsidR="006C341C" w:rsidRPr="009E690E" w:rsidRDefault="009E690E" w:rsidP="00D266B0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i/>
          <w:color w:val="808080" w:themeColor="background1" w:themeShade="80"/>
          <w:sz w:val="20"/>
          <w:szCs w:val="20"/>
          <w:lang w:val="en-GB"/>
        </w:rPr>
      </w:pPr>
      <w:r>
        <w:rPr>
          <w:rFonts w:ascii="Arial" w:hAnsi="Arial" w:cs="Arial"/>
          <w:bCs/>
          <w:i/>
          <w:color w:val="808080" w:themeColor="background1" w:themeShade="80"/>
          <w:sz w:val="20"/>
          <w:szCs w:val="20"/>
          <w:lang w:val="ru-RU"/>
        </w:rPr>
        <w:t>Картинка</w:t>
      </w:r>
      <w:r w:rsidR="000A6C62" w:rsidRPr="009E690E">
        <w:rPr>
          <w:rFonts w:ascii="Arial" w:hAnsi="Arial" w:cs="Arial"/>
          <w:bCs/>
          <w:i/>
          <w:color w:val="808080" w:themeColor="background1" w:themeShade="80"/>
          <w:sz w:val="20"/>
          <w:szCs w:val="20"/>
          <w:lang w:val="en-GB"/>
        </w:rPr>
        <w:t xml:space="preserve">: </w:t>
      </w:r>
      <w:proofErr w:type="spellStart"/>
      <w:r w:rsidR="000A6C62" w:rsidRPr="009E690E">
        <w:rPr>
          <w:rFonts w:ascii="Arial" w:hAnsi="Arial" w:cs="Arial"/>
          <w:bCs/>
          <w:i/>
          <w:color w:val="808080" w:themeColor="background1" w:themeShade="80"/>
          <w:sz w:val="20"/>
          <w:szCs w:val="20"/>
          <w:lang w:val="en-GB"/>
        </w:rPr>
        <w:t>Precea</w:t>
      </w:r>
      <w:proofErr w:type="spellEnd"/>
      <w:r w:rsidR="000A6C62" w:rsidRPr="009E690E">
        <w:rPr>
          <w:rFonts w:ascii="Arial" w:hAnsi="Arial" w:cs="Arial"/>
          <w:bCs/>
          <w:i/>
          <w:color w:val="808080" w:themeColor="background1" w:themeShade="80"/>
          <w:sz w:val="20"/>
          <w:szCs w:val="20"/>
          <w:lang w:val="en-GB"/>
        </w:rPr>
        <w:t xml:space="preserve"> 6000-CC Super_092020_01.jpg</w:t>
      </w:r>
    </w:p>
    <w:p w14:paraId="66384384" w14:textId="77777777" w:rsidR="006C341C" w:rsidRPr="006C341C" w:rsidRDefault="00B7220C" w:rsidP="006C341C">
      <w:pPr>
        <w:spacing w:after="120" w:line="360" w:lineRule="auto"/>
        <w:ind w:left="567" w:right="169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4F1CB40F">
          <v:shape id="_x0000_i1026" type="#_x0000_t75" alt="" style="width:397.05pt;height:231.45pt;mso-width-percent:0;mso-height-percent:0;mso-width-percent:0;mso-height-percent:0">
            <v:imagedata r:id="rId7" o:title="Precea 6000-CC Super_092020_02" croptop="4742f" cropbottom="8467f"/>
          </v:shape>
        </w:pict>
      </w:r>
    </w:p>
    <w:p w14:paraId="17831DE2" w14:textId="59D2D3AE" w:rsidR="00465E24" w:rsidRPr="009E690E" w:rsidRDefault="009E690E" w:rsidP="00465E24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i/>
          <w:color w:val="808080" w:themeColor="background1" w:themeShade="80"/>
          <w:sz w:val="20"/>
          <w:szCs w:val="20"/>
          <w:lang w:val="en-GB"/>
        </w:rPr>
      </w:pPr>
      <w:r>
        <w:rPr>
          <w:rFonts w:ascii="Arial" w:hAnsi="Arial" w:cs="Arial"/>
          <w:bCs/>
          <w:i/>
          <w:color w:val="808080" w:themeColor="background1" w:themeShade="80"/>
          <w:sz w:val="20"/>
          <w:szCs w:val="20"/>
          <w:lang w:val="ru-RU"/>
        </w:rPr>
        <w:t>Картинка</w:t>
      </w:r>
      <w:r w:rsidR="000A6C62" w:rsidRPr="009E690E">
        <w:rPr>
          <w:rFonts w:ascii="Arial" w:hAnsi="Arial" w:cs="Arial"/>
          <w:bCs/>
          <w:i/>
          <w:color w:val="808080" w:themeColor="background1" w:themeShade="80"/>
          <w:sz w:val="20"/>
          <w:szCs w:val="20"/>
          <w:lang w:val="en-GB"/>
        </w:rPr>
        <w:t xml:space="preserve">: </w:t>
      </w:r>
      <w:proofErr w:type="spellStart"/>
      <w:r w:rsidR="000A6C62" w:rsidRPr="009E690E">
        <w:rPr>
          <w:rFonts w:ascii="Arial" w:hAnsi="Arial" w:cs="Arial"/>
          <w:bCs/>
          <w:i/>
          <w:color w:val="808080" w:themeColor="background1" w:themeShade="80"/>
          <w:sz w:val="20"/>
          <w:szCs w:val="20"/>
          <w:lang w:val="en-GB"/>
        </w:rPr>
        <w:t>Precea</w:t>
      </w:r>
      <w:proofErr w:type="spellEnd"/>
      <w:r w:rsidR="000A6C62" w:rsidRPr="009E690E">
        <w:rPr>
          <w:rFonts w:ascii="Arial" w:hAnsi="Arial" w:cs="Arial"/>
          <w:bCs/>
          <w:i/>
          <w:color w:val="808080" w:themeColor="background1" w:themeShade="80"/>
          <w:sz w:val="20"/>
          <w:szCs w:val="20"/>
          <w:lang w:val="en-GB"/>
        </w:rPr>
        <w:t xml:space="preserve"> 6000-CC Super_092020_02.jpg</w:t>
      </w:r>
    </w:p>
    <w:p w14:paraId="1C1E3567" w14:textId="77777777" w:rsidR="00465E24" w:rsidRPr="009E690E" w:rsidRDefault="00465E24" w:rsidP="00D266B0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  <w:lang w:val="en-GB"/>
        </w:rPr>
      </w:pPr>
    </w:p>
    <w:p w14:paraId="4DF38323" w14:textId="77777777" w:rsidR="00465E24" w:rsidRDefault="00B7220C" w:rsidP="00D266B0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 w:cs="Arial"/>
          <w:bCs/>
          <w:noProof/>
          <w:color w:val="808080" w:themeColor="background1" w:themeShade="80"/>
          <w:sz w:val="20"/>
          <w:szCs w:val="20"/>
        </w:rPr>
        <w:lastRenderedPageBreak/>
        <w:pict w14:anchorId="46D43BC5">
          <v:shape id="_x0000_i1027" type="#_x0000_t75" alt="" style="width:384.7pt;height:242.75pt;mso-width-percent:0;mso-height-percent:0;mso-width-percent:0;mso-height-percent:0">
            <v:imagedata r:id="rId8" o:title="Precea 6000-CC Super_092020_03" croptop="10841f" cropbottom="1642f"/>
          </v:shape>
        </w:pict>
      </w:r>
    </w:p>
    <w:p w14:paraId="11FAC3F0" w14:textId="29BE837A" w:rsidR="00465E24" w:rsidRPr="005900C3" w:rsidRDefault="009E690E" w:rsidP="00465E24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i/>
          <w:color w:val="808080" w:themeColor="background1" w:themeShade="80"/>
          <w:sz w:val="20"/>
          <w:szCs w:val="20"/>
          <w:lang w:val="en-US"/>
        </w:rPr>
      </w:pPr>
      <w:r>
        <w:rPr>
          <w:rFonts w:ascii="Arial" w:hAnsi="Arial" w:cs="Arial"/>
          <w:bCs/>
          <w:i/>
          <w:color w:val="808080" w:themeColor="background1" w:themeShade="80"/>
          <w:sz w:val="20"/>
          <w:szCs w:val="20"/>
          <w:lang w:val="ru-RU"/>
        </w:rPr>
        <w:t>Картинка</w:t>
      </w:r>
      <w:r w:rsidR="000A6C62" w:rsidRPr="005900C3">
        <w:rPr>
          <w:rFonts w:ascii="Arial" w:hAnsi="Arial" w:cs="Arial"/>
          <w:bCs/>
          <w:i/>
          <w:color w:val="808080" w:themeColor="background1" w:themeShade="80"/>
          <w:sz w:val="20"/>
          <w:szCs w:val="20"/>
          <w:lang w:val="en-US"/>
        </w:rPr>
        <w:t xml:space="preserve">: </w:t>
      </w:r>
      <w:proofErr w:type="spellStart"/>
      <w:r w:rsidR="000A6C62" w:rsidRPr="005900C3">
        <w:rPr>
          <w:rFonts w:ascii="Arial" w:hAnsi="Arial" w:cs="Arial"/>
          <w:bCs/>
          <w:i/>
          <w:color w:val="808080" w:themeColor="background1" w:themeShade="80"/>
          <w:sz w:val="20"/>
          <w:szCs w:val="20"/>
          <w:lang w:val="en-US"/>
        </w:rPr>
        <w:t>Precea</w:t>
      </w:r>
      <w:proofErr w:type="spellEnd"/>
      <w:r w:rsidR="000A6C62" w:rsidRPr="005900C3">
        <w:rPr>
          <w:rFonts w:ascii="Arial" w:hAnsi="Arial" w:cs="Arial"/>
          <w:bCs/>
          <w:i/>
          <w:color w:val="808080" w:themeColor="background1" w:themeShade="80"/>
          <w:sz w:val="20"/>
          <w:szCs w:val="20"/>
          <w:lang w:val="en-US"/>
        </w:rPr>
        <w:t xml:space="preserve"> 6000-CC Super_092020_03.jpg</w:t>
      </w:r>
    </w:p>
    <w:p w14:paraId="5C3B8914" w14:textId="77777777" w:rsidR="006C341C" w:rsidRPr="005900C3" w:rsidRDefault="006C341C" w:rsidP="00D266B0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  <w:lang w:val="en-US"/>
        </w:rPr>
      </w:pPr>
    </w:p>
    <w:p w14:paraId="7306BBA0" w14:textId="77777777" w:rsidR="008069D3" w:rsidRPr="005900C3" w:rsidRDefault="008069D3" w:rsidP="00D266B0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  <w:lang w:val="en-US"/>
        </w:rPr>
      </w:pPr>
    </w:p>
    <w:p w14:paraId="6458D086" w14:textId="77777777" w:rsidR="00A462E9" w:rsidRPr="005900C3" w:rsidRDefault="00A462E9" w:rsidP="00D266B0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  <w:lang w:val="en-US"/>
        </w:rPr>
      </w:pPr>
    </w:p>
    <w:p w14:paraId="3E4497FF" w14:textId="77777777" w:rsidR="00A462E9" w:rsidRPr="005900C3" w:rsidRDefault="00A462E9" w:rsidP="00D266B0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  <w:lang w:val="en-US"/>
        </w:rPr>
      </w:pPr>
    </w:p>
    <w:p w14:paraId="6887DA04" w14:textId="77777777" w:rsidR="00A462E9" w:rsidRPr="005900C3" w:rsidRDefault="00A462E9" w:rsidP="00D266B0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  <w:lang w:val="en-US"/>
        </w:rPr>
      </w:pPr>
    </w:p>
    <w:p w14:paraId="3EC3B720" w14:textId="77777777" w:rsidR="00A462E9" w:rsidRPr="005900C3" w:rsidRDefault="00A462E9" w:rsidP="00D266B0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  <w:lang w:val="en-US"/>
        </w:rPr>
      </w:pPr>
    </w:p>
    <w:p w14:paraId="75552123" w14:textId="77777777" w:rsidR="00A462E9" w:rsidRPr="005900C3" w:rsidRDefault="00A462E9" w:rsidP="00D266B0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  <w:lang w:val="en-US"/>
        </w:rPr>
      </w:pPr>
    </w:p>
    <w:p w14:paraId="5DE525BD" w14:textId="3CAF031B" w:rsidR="008069D3" w:rsidRPr="005900C3" w:rsidRDefault="009E690E" w:rsidP="008069D3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US"/>
        </w:rPr>
      </w:pPr>
      <w:r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ru-RU"/>
        </w:rPr>
        <w:t>О компании</w:t>
      </w:r>
      <w:r w:rsidR="000A6C62" w:rsidRPr="005900C3"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US"/>
        </w:rPr>
        <w:t xml:space="preserve"> AMAZONE</w:t>
      </w:r>
    </w:p>
    <w:p w14:paraId="3AE59E66" w14:textId="77777777" w:rsidR="008069D3" w:rsidRPr="005900C3" w:rsidRDefault="000A6C62" w:rsidP="008069D3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  <w:lang w:val="ru-RU"/>
        </w:rPr>
      </w:pP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  <w:lang w:val="ru-RU"/>
        </w:rPr>
        <w:t xml:space="preserve">Компания AMAZONEN-WERKE H. Dreyer GmbH &amp; Co.KG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в Германии, Франции, России и Венгрии с общим количеством сотрудников около 1.900 человек. Продуктовая линейка включает почвообрабатывающие орудия, сеялки, распределители удобрений и орудия для защиты растений. </w:t>
      </w:r>
    </w:p>
    <w:p w14:paraId="15FA879F" w14:textId="77777777" w:rsidR="008069D3" w:rsidRPr="005900C3" w:rsidRDefault="000A6C62" w:rsidP="008069D3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  <w:lang w:val="ru-RU"/>
        </w:rPr>
      </w:pP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  <w:lang w:val="ru-RU"/>
        </w:rPr>
        <w:t xml:space="preserve">На базе данных ключевых компетенций AMAZONE сегодня является специалистом по "интеллектуальному растениеводству" в области сельского хозяйства. </w:t>
      </w:r>
    </w:p>
    <w:p w14:paraId="4731AD10" w14:textId="29277AA1" w:rsidR="008069D3" w:rsidRPr="005900C3" w:rsidRDefault="000A6C62" w:rsidP="008069D3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  <w:lang w:val="ru-RU"/>
        </w:rPr>
      </w:pP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  <w:lang w:val="ru-RU"/>
        </w:rPr>
        <w:t xml:space="preserve">Подробная информация: </w:t>
      </w:r>
      <w:hyperlink r:id="rId9" w:history="1">
        <w:r w:rsidR="00B7220C" w:rsidRPr="00D87E53">
          <w:rPr>
            <w:rStyle w:val="Hyperlink"/>
            <w:rFonts w:ascii="Arial" w:hAnsi="Arial" w:cs="Arial"/>
            <w:bCs/>
            <w:sz w:val="20"/>
            <w:szCs w:val="20"/>
            <w:lang w:val="ru-RU"/>
          </w:rPr>
          <w:t>www.amazone</w:t>
        </w:r>
        <w:r w:rsidR="00B7220C" w:rsidRPr="00D87E53">
          <w:rPr>
            <w:rStyle w:val="Hyperlink"/>
            <w:rFonts w:ascii="Arial" w:hAnsi="Arial" w:cs="Arial"/>
            <w:bCs/>
            <w:sz w:val="20"/>
            <w:szCs w:val="20"/>
          </w:rPr>
          <w:t>.net</w:t>
        </w:r>
      </w:hyperlink>
    </w:p>
    <w:p w14:paraId="57C91188" w14:textId="77777777" w:rsidR="008069D3" w:rsidRDefault="000A6C62" w:rsidP="008069D3">
      <w:pPr>
        <w:tabs>
          <w:tab w:val="left" w:pos="3550"/>
        </w:tabs>
        <w:spacing w:line="360" w:lineRule="auto"/>
        <w:ind w:left="567" w:right="2262"/>
      </w:pPr>
      <w:r w:rsidRPr="00E12CE4">
        <w:rPr>
          <w:noProof/>
          <w:color w:val="0563C1"/>
        </w:rPr>
        <w:drawing>
          <wp:inline distT="0" distB="0" distL="0" distR="0" wp14:anchorId="1786BE08" wp14:editId="2734E7F7">
            <wp:extent cx="241300" cy="241300"/>
            <wp:effectExtent l="0" t="0" r="6350" b="6350"/>
            <wp:docPr id="13" name="Grafik 13" descr="cid:FB_70d43fd1-a841-4de4-bbaa-3e1f495f95d3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049527" name="Picture 1" descr="cid:FB_70d43fd1-a841-4de4-bbaa-3e1f495f95d3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33B3A4E8" wp14:editId="0DCA1846">
            <wp:extent cx="241300" cy="241300"/>
            <wp:effectExtent l="0" t="0" r="6350" b="6350"/>
            <wp:docPr id="12" name="Grafik 12" descr="cid:IG_efb650a7-31e4-4674-98db-f2d2d5c58dce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482135" name="Picture 2" descr="cid:IG_efb650a7-31e4-4674-98db-f2d2d5c58dce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1D11ED8E" wp14:editId="53D315EF">
            <wp:extent cx="241300" cy="241300"/>
            <wp:effectExtent l="0" t="0" r="6350" b="6350"/>
            <wp:docPr id="11" name="Grafik 11" descr="cid:YT_e9180d16-5a2b-4618-92e9-22a015f9cafb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859765" name="Picture 3" descr="cid:YT_e9180d16-5a2b-4618-92e9-22a015f9cafb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63FD5840" wp14:editId="092F74B5">
            <wp:extent cx="241300" cy="241300"/>
            <wp:effectExtent l="0" t="0" r="6350" b="6350"/>
            <wp:docPr id="10" name="Grafik 10" descr="cid:LinkedIn_80de4e9c-c7a3-41e3-8e11-063f7eace13d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636642" name="Picture 4" descr="cid:LinkedIn_80de4e9c-c7a3-41e3-8e11-063f7eace13d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7C9CF4FA" wp14:editId="2C6F27FD">
            <wp:extent cx="241300" cy="241300"/>
            <wp:effectExtent l="0" t="0" r="6350" b="6350"/>
            <wp:docPr id="7" name="Grafik 7" descr="cid:Xing1_e3730686-2953-47a9-9c47-dbaa518a9207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550022" name="Picture 5" descr="cid:Xing1_e3730686-2953-47a9-9c47-dbaa518a9207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</w:p>
    <w:p w14:paraId="57B27CA0" w14:textId="77777777" w:rsidR="008069D3" w:rsidRPr="00E12CE4" w:rsidRDefault="008069D3" w:rsidP="00D266B0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8069D3" w:rsidRPr="00E12CE4" w:rsidSect="00B7220C">
      <w:headerReference w:type="default" r:id="rId25"/>
      <w:footerReference w:type="default" r:id="rId26"/>
      <w:pgSz w:w="11901" w:h="16840" w:code="9"/>
      <w:pgMar w:top="1843" w:right="567" w:bottom="2552" w:left="567" w:header="1418" w:footer="141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F66BA" w14:textId="77777777" w:rsidR="000A6C62" w:rsidRDefault="000A6C62">
      <w:r>
        <w:separator/>
      </w:r>
    </w:p>
  </w:endnote>
  <w:endnote w:type="continuationSeparator" w:id="0">
    <w:p w14:paraId="19BDFD08" w14:textId="77777777" w:rsidR="000A6C62" w:rsidRDefault="000A6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2011B" w14:textId="77777777" w:rsidR="005E0980" w:rsidRDefault="000A6C62">
    <w:pPr>
      <w:pStyle w:val="Fu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6CC24DEE" wp14:editId="75349161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67302C9" w14:textId="77777777" w:rsidR="005E0980" w:rsidRPr="0093254A" w:rsidRDefault="000A6C62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B7220C">
                            <w:rPr>
                              <w:rFonts w:ascii="Arial" w:hAnsi="Arial"/>
                              <w:noProof/>
                              <w:sz w:val="20"/>
                              <w:lang w:val="ru-RU"/>
                            </w:rPr>
                            <w:t>5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93254A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B7220C">
                            <w:rPr>
                              <w:rFonts w:ascii="Arial" w:hAnsi="Arial"/>
                              <w:noProof/>
                              <w:sz w:val="20"/>
                              <w:lang w:val="ru-RU"/>
                            </w:rPr>
                            <w:t>5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C24DEE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" filled="f" fillcolor="#006e31" stroked="f">
              <v:textbox inset="0,.5mm,0,0">
                <w:txbxContent>
                  <w:p w14:paraId="767302C9" w14:textId="77777777" w:rsidR="005E0980" w:rsidRPr="0093254A" w:rsidRDefault="000A6C62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  <w:lang w:val="ru-RU"/>
                      </w:rPr>
                      <w:t xml:space="preserve">Страница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  <w:lang w:val="ru-RU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B7220C">
                      <w:rPr>
                        <w:rFonts w:ascii="Arial" w:hAnsi="Arial"/>
                        <w:noProof/>
                        <w:sz w:val="20"/>
                        <w:lang w:val="ru-RU"/>
                      </w:rPr>
                      <w:t>5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93254A">
                      <w:rPr>
                        <w:rFonts w:ascii="Arial" w:hAnsi="Arial"/>
                        <w:sz w:val="20"/>
                        <w:lang w:val="ru-RU"/>
                      </w:rPr>
                      <w:t xml:space="preserve"> из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  <w:lang w:val="ru-RU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B7220C">
                      <w:rPr>
                        <w:rFonts w:ascii="Arial" w:hAnsi="Arial"/>
                        <w:noProof/>
                        <w:sz w:val="20"/>
                        <w:lang w:val="ru-RU"/>
                      </w:rPr>
                      <w:t>5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7CBA220F" wp14:editId="0BB981FA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id="Line 8" o:spid="_x0000_s2058" style="mso-height-percent:0;mso-height-relative:page;mso-width-percent:0;mso-width-relative:page;mso-wrap-distance-bottom:0;mso-wrap-distance-left:9pt;mso-wrap-distance-right:9pt;mso-wrap-distance-top:0;mso-wrap-style:square;position:absolute;visibility:visible;z-index:-251653120" from="2.7pt,34.35pt" to="540pt,34.35pt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6BC1648" wp14:editId="58AFA66A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id="Line 7" o:spid="_x0000_s2059" style="mso-height-percent:0;mso-height-relative:page;mso-width-percent:0;mso-width-relative:page;mso-wrap-distance-bottom:0;mso-wrap-distance-left:9pt;mso-wrap-distance-right:9pt;mso-wrap-distance-top:0;mso-wrap-style:square;position:absolute;visibility:visible;z-index:-251655168" from="2.85pt,-1.65pt" to="541.45pt,-1.65pt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5901DAD" wp14:editId="64CF68A3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3ECF663" w14:textId="77777777" w:rsidR="005E0980" w:rsidRPr="0093254A" w:rsidRDefault="000A6C62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5900C3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AMAZONEN-WERKE H. DREYER GmbH &amp; Co. KG ∙ Am Amazonenwerk 9–13 ∙ D-49205 </w:t>
                          </w:r>
                          <w:proofErr w:type="spellStart"/>
                          <w:r w:rsidRPr="005900C3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Hasbergen</w:t>
                          </w:r>
                          <w:proofErr w:type="spellEnd"/>
                          <w:r w:rsidRPr="005900C3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-Gaste</w:t>
                          </w:r>
                        </w:p>
                        <w:p w14:paraId="74B50C87" w14:textId="6D7CD7A3" w:rsidR="005E0980" w:rsidRPr="0093254A" w:rsidRDefault="000A6C62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5900C3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Telefon +49 (0)5405 501-0 ∙ ama</w:t>
                          </w:r>
                          <w:r w:rsidR="00B7220C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zone@amazone.de ∙ www.amazone.net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901DAD" id="Text Box 6" o:spid="_x0000_s1029" type="#_x0000_t202" style="position:absolute;margin-left:29.7pt;margin-top:-1.65pt;width:510.25pt;height:3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" filled="f" fillcolor="#006e31" stroked="f">
              <v:textbox inset="0,1mm,0,0">
                <w:txbxContent>
                  <w:p w14:paraId="43ECF663" w14:textId="77777777" w:rsidR="005E0980" w:rsidRPr="0093254A" w:rsidRDefault="000A6C62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5900C3">
                      <w:rPr>
                        <w:rFonts w:ascii="Arial" w:hAnsi="Arial"/>
                        <w:spacing w:val="2"/>
                        <w:sz w:val="20"/>
                      </w:rPr>
                      <w:t xml:space="preserve">AMAZONEN-WERKE H. DREYER GmbH &amp; Co. KG ∙ Am Amazonenwerk 9–13 ∙ D-49205 </w:t>
                    </w:r>
                    <w:proofErr w:type="spellStart"/>
                    <w:r w:rsidRPr="005900C3">
                      <w:rPr>
                        <w:rFonts w:ascii="Arial" w:hAnsi="Arial"/>
                        <w:spacing w:val="2"/>
                        <w:sz w:val="20"/>
                      </w:rPr>
                      <w:t>Hasbergen</w:t>
                    </w:r>
                    <w:proofErr w:type="spellEnd"/>
                    <w:r w:rsidRPr="005900C3">
                      <w:rPr>
                        <w:rFonts w:ascii="Arial" w:hAnsi="Arial"/>
                        <w:spacing w:val="2"/>
                        <w:sz w:val="20"/>
                      </w:rPr>
                      <w:t>-Gaste</w:t>
                    </w:r>
                  </w:p>
                  <w:p w14:paraId="74B50C87" w14:textId="6D7CD7A3" w:rsidR="005E0980" w:rsidRPr="0093254A" w:rsidRDefault="000A6C62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5900C3">
                      <w:rPr>
                        <w:rFonts w:ascii="Arial" w:hAnsi="Arial"/>
                        <w:spacing w:val="2"/>
                        <w:sz w:val="20"/>
                      </w:rPr>
                      <w:t>Telefon +49 (0)5405 501-0 ∙ ama</w:t>
                    </w:r>
                    <w:r w:rsidR="00B7220C">
                      <w:rPr>
                        <w:rFonts w:ascii="Arial" w:hAnsi="Arial"/>
                        <w:spacing w:val="2"/>
                        <w:sz w:val="20"/>
                      </w:rPr>
                      <w:t>zone@amazone.de ∙ www.amazone.net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EB2C6" w14:textId="77777777" w:rsidR="000A6C62" w:rsidRDefault="000A6C62">
      <w:r>
        <w:separator/>
      </w:r>
    </w:p>
  </w:footnote>
  <w:footnote w:type="continuationSeparator" w:id="0">
    <w:p w14:paraId="5E4DDD4E" w14:textId="77777777" w:rsidR="000A6C62" w:rsidRDefault="000A6C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544DA" w14:textId="77777777" w:rsidR="005E0980" w:rsidRDefault="000A6C62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BBCEBB9" wp14:editId="49AC0454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3EE198C" w14:textId="77777777" w:rsidR="00E81D17" w:rsidRPr="00E50E51" w:rsidRDefault="000A6C62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  <w:lang w:val="ru-RU"/>
                            </w:rPr>
                            <w:t>Пресс-релиз октябрь 2020</w:t>
                          </w:r>
                        </w:p>
                      </w:txbxContent>
                    </wps:txbx>
                    <wps:bodyPr wrap="square"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echteck 6" o:spid="_x0000_s2049" type="#_x0000_t202" style="width:240.72pt;height:28.22pt;margin-top:-53.76pt;margin-left:0;mso-height-percent:0;mso-height-relative:margin;mso-position-horizontal:right;mso-position-horizontal-relative:margin;mso-width-percent:0;mso-width-relative:margin;mso-wrap-distance-bottom:0;mso-wrap-distance-left:9pt;mso-wrap-distance-right:9pt;mso-wrap-distance-top:0;position:absolute;v-text-anchor:middle;z-index:251672576" filled="f" fillcolor="this" stroked="f" strokecolor="#385d8a" strokeweight="2pt">
              <v:textbox>
                <w:txbxContent>
                  <w:p w:rsidR="00E81D17" w:rsidRPr="00E50E51" w:rsidP="00E81D17">
                    <w:pPr>
                      <w:pStyle w:val="NormalWeb"/>
                      <w:bidi w:val="0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  <w:rtl w:val="0"/>
                        <w:lang w:val="ru-RU"/>
                      </w:rPr>
                      <w:t>Пресс-релиз октябрь 2020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672EE88C" wp14:editId="0D9C417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/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uppieren 8" o:spid="_x0000_s2050" style="width:222.2pt;height:39.65pt;margin-top:-54.9pt;margin-left:-10.75pt;mso-height-relative:margin;mso-width-relative:margin;position:absolute;z-index:251671552" coordsize="25717,4603">
              <o:lock v:ext="edit" aspectratio="t"/>
              <v:shape id="Freeform 5" o:spid="_x0000_s2051" style="width:25717;height:4603;mso-wrap-style:square;position:absolute;visibility:visible;v-text-anchor:top" coordsize="1620,290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2052" type="#_x0000_t75" style="width:16391;height:2282;left:2949;mso-wrap-style:square;position:absolute;top:1120;visibility:visible">
                <v:imagedata r:id="rId2" o:title=""/>
                <v:path arrowok="t"/>
              </v:shape>
            </v:group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3E893133" wp14:editId="303154BC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uppieren 10" o:spid="_x0000_s2053" style="width:370.95pt;height:29.3pt;margin-top:-54.75pt;margin-left:177.15pt;mso-height-relative:margin;mso-width-relative:margin;position:absolute;rotation:180;z-index:251669504" coordorigin="0,2016" coordsize="70456,4605">
              <v:rect id="Rechteck 14" o:spid="_x0000_s2054" style="width:7696;height:4605;mso-wrap-style:square;position:absolute;top:2016;visibility:visible;v-text-anchor:middle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2055" type="#_x0000_t7" style="width:68415;height:4605;left:2041;mso-wrap-style:square;position:absolute;top:2016;visibility:visible;v-text-anchor:middle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6F8C76A7" wp14:editId="7AB0D402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CCF9D8E" w14:textId="77777777" w:rsidR="005E0980" w:rsidRPr="00583760" w:rsidRDefault="000A6C62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  <w:lang w:val="ru-RU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2" o:spid="_x0000_s2056" type="#_x0000_t202" style="width:127.55pt;height:22.7pt;margin-top:-39.4pt;margin-left:406.15pt;mso-height-percent:0;mso-height-relative:page;mso-width-percent:0;mso-width-relative:page;mso-wrap-distance-bottom:0;mso-wrap-distance-left:9pt;mso-wrap-distance-right:9pt;mso-wrap-distance-top:0;position:absolute;v-text-anchor:top;z-index:-251650048" filled="f" fillcolor="this" stroked="f">
              <v:textbox inset="0,0,0,0">
                <w:txbxContent>
                  <w:p w:rsidR="005E0980" w:rsidRPr="00583760" w:rsidP="006F7755">
                    <w:pPr>
                      <w:bidi w:val="0"/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  <w:rtl w:val="0"/>
                        <w:lang w:val="ru-RU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280B"/>
    <w:rsid w:val="000047C6"/>
    <w:rsid w:val="000055DA"/>
    <w:rsid w:val="00005750"/>
    <w:rsid w:val="000057B1"/>
    <w:rsid w:val="00013C90"/>
    <w:rsid w:val="00020A73"/>
    <w:rsid w:val="00022927"/>
    <w:rsid w:val="00022EA9"/>
    <w:rsid w:val="000272F0"/>
    <w:rsid w:val="00031552"/>
    <w:rsid w:val="00034A5D"/>
    <w:rsid w:val="0003624C"/>
    <w:rsid w:val="000379F2"/>
    <w:rsid w:val="000405EE"/>
    <w:rsid w:val="00041461"/>
    <w:rsid w:val="00042735"/>
    <w:rsid w:val="000432E0"/>
    <w:rsid w:val="00047CDD"/>
    <w:rsid w:val="000507C9"/>
    <w:rsid w:val="00053599"/>
    <w:rsid w:val="00054904"/>
    <w:rsid w:val="000558D6"/>
    <w:rsid w:val="00056589"/>
    <w:rsid w:val="00061F15"/>
    <w:rsid w:val="00062B82"/>
    <w:rsid w:val="00064C64"/>
    <w:rsid w:val="00065CAA"/>
    <w:rsid w:val="00066F1F"/>
    <w:rsid w:val="0009438C"/>
    <w:rsid w:val="00095B8B"/>
    <w:rsid w:val="000A1204"/>
    <w:rsid w:val="000A1774"/>
    <w:rsid w:val="000A6C62"/>
    <w:rsid w:val="000A73A3"/>
    <w:rsid w:val="000B1D61"/>
    <w:rsid w:val="000B229C"/>
    <w:rsid w:val="000B4818"/>
    <w:rsid w:val="000B52EE"/>
    <w:rsid w:val="000B539E"/>
    <w:rsid w:val="000B5F6D"/>
    <w:rsid w:val="000B6EBB"/>
    <w:rsid w:val="000B7C60"/>
    <w:rsid w:val="000C03B9"/>
    <w:rsid w:val="000C100B"/>
    <w:rsid w:val="000C13A8"/>
    <w:rsid w:val="000C3A69"/>
    <w:rsid w:val="000C4227"/>
    <w:rsid w:val="000D07D1"/>
    <w:rsid w:val="000D1FED"/>
    <w:rsid w:val="000D7D8C"/>
    <w:rsid w:val="000E1C6B"/>
    <w:rsid w:val="000E3570"/>
    <w:rsid w:val="000E45C0"/>
    <w:rsid w:val="000F680B"/>
    <w:rsid w:val="0010274B"/>
    <w:rsid w:val="00103E69"/>
    <w:rsid w:val="00110789"/>
    <w:rsid w:val="00112EDB"/>
    <w:rsid w:val="00113932"/>
    <w:rsid w:val="00114719"/>
    <w:rsid w:val="0012682A"/>
    <w:rsid w:val="00126F6D"/>
    <w:rsid w:val="00131235"/>
    <w:rsid w:val="00134061"/>
    <w:rsid w:val="00136F8F"/>
    <w:rsid w:val="001418C0"/>
    <w:rsid w:val="001434B2"/>
    <w:rsid w:val="00146749"/>
    <w:rsid w:val="00147389"/>
    <w:rsid w:val="001474C3"/>
    <w:rsid w:val="00147A4A"/>
    <w:rsid w:val="0015120B"/>
    <w:rsid w:val="001517F2"/>
    <w:rsid w:val="00151C95"/>
    <w:rsid w:val="00152A75"/>
    <w:rsid w:val="00152ED1"/>
    <w:rsid w:val="00153352"/>
    <w:rsid w:val="001550D7"/>
    <w:rsid w:val="00157608"/>
    <w:rsid w:val="00157995"/>
    <w:rsid w:val="00161CDE"/>
    <w:rsid w:val="00162EFC"/>
    <w:rsid w:val="00164471"/>
    <w:rsid w:val="00170B9E"/>
    <w:rsid w:val="00175B5E"/>
    <w:rsid w:val="001764F2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B650D"/>
    <w:rsid w:val="001C08A4"/>
    <w:rsid w:val="001C1208"/>
    <w:rsid w:val="001C136F"/>
    <w:rsid w:val="001C1376"/>
    <w:rsid w:val="001C241D"/>
    <w:rsid w:val="001C2C16"/>
    <w:rsid w:val="001C3878"/>
    <w:rsid w:val="001C3BAA"/>
    <w:rsid w:val="001C4476"/>
    <w:rsid w:val="001C7171"/>
    <w:rsid w:val="001C79D7"/>
    <w:rsid w:val="001D37F0"/>
    <w:rsid w:val="001D6B80"/>
    <w:rsid w:val="001E27E7"/>
    <w:rsid w:val="001E6EDA"/>
    <w:rsid w:val="001F10DE"/>
    <w:rsid w:val="001F2C8E"/>
    <w:rsid w:val="001F60F7"/>
    <w:rsid w:val="001F7776"/>
    <w:rsid w:val="00205632"/>
    <w:rsid w:val="00206595"/>
    <w:rsid w:val="00211B27"/>
    <w:rsid w:val="00212120"/>
    <w:rsid w:val="00220557"/>
    <w:rsid w:val="002223F7"/>
    <w:rsid w:val="00233AA4"/>
    <w:rsid w:val="002356E7"/>
    <w:rsid w:val="002376D9"/>
    <w:rsid w:val="00241217"/>
    <w:rsid w:val="002416D9"/>
    <w:rsid w:val="00242354"/>
    <w:rsid w:val="00242FD7"/>
    <w:rsid w:val="00253FE0"/>
    <w:rsid w:val="00255F3D"/>
    <w:rsid w:val="00256A84"/>
    <w:rsid w:val="00260884"/>
    <w:rsid w:val="00263D84"/>
    <w:rsid w:val="002749F8"/>
    <w:rsid w:val="00280DCF"/>
    <w:rsid w:val="002829C0"/>
    <w:rsid w:val="0028387B"/>
    <w:rsid w:val="00286F63"/>
    <w:rsid w:val="002906A8"/>
    <w:rsid w:val="00295EFE"/>
    <w:rsid w:val="002A08F9"/>
    <w:rsid w:val="002A2D94"/>
    <w:rsid w:val="002B48D1"/>
    <w:rsid w:val="002B6601"/>
    <w:rsid w:val="002B6C23"/>
    <w:rsid w:val="002B7690"/>
    <w:rsid w:val="002B7E60"/>
    <w:rsid w:val="002C1CA3"/>
    <w:rsid w:val="002C29BD"/>
    <w:rsid w:val="002C3B05"/>
    <w:rsid w:val="002D3B27"/>
    <w:rsid w:val="002D4394"/>
    <w:rsid w:val="002D542A"/>
    <w:rsid w:val="002E08E7"/>
    <w:rsid w:val="002E0F6F"/>
    <w:rsid w:val="002E3450"/>
    <w:rsid w:val="002E3B81"/>
    <w:rsid w:val="002E3F40"/>
    <w:rsid w:val="002E5188"/>
    <w:rsid w:val="002E6708"/>
    <w:rsid w:val="002F0C60"/>
    <w:rsid w:val="002F53E9"/>
    <w:rsid w:val="0030035B"/>
    <w:rsid w:val="00300C6C"/>
    <w:rsid w:val="00302020"/>
    <w:rsid w:val="003123B7"/>
    <w:rsid w:val="003132FB"/>
    <w:rsid w:val="003156BE"/>
    <w:rsid w:val="00316911"/>
    <w:rsid w:val="003171E2"/>
    <w:rsid w:val="003203EE"/>
    <w:rsid w:val="00320F24"/>
    <w:rsid w:val="00322003"/>
    <w:rsid w:val="0033102D"/>
    <w:rsid w:val="003400A3"/>
    <w:rsid w:val="00343E6D"/>
    <w:rsid w:val="00344BE6"/>
    <w:rsid w:val="00347783"/>
    <w:rsid w:val="00353CEF"/>
    <w:rsid w:val="0035596C"/>
    <w:rsid w:val="00364C64"/>
    <w:rsid w:val="00366CAA"/>
    <w:rsid w:val="00370CBC"/>
    <w:rsid w:val="00371B65"/>
    <w:rsid w:val="00371C85"/>
    <w:rsid w:val="00375B0A"/>
    <w:rsid w:val="0038102A"/>
    <w:rsid w:val="003852C1"/>
    <w:rsid w:val="00393134"/>
    <w:rsid w:val="003A1DBE"/>
    <w:rsid w:val="003B4998"/>
    <w:rsid w:val="003B4C18"/>
    <w:rsid w:val="003C18DD"/>
    <w:rsid w:val="003C19B9"/>
    <w:rsid w:val="003C2435"/>
    <w:rsid w:val="003C5BC0"/>
    <w:rsid w:val="003C7CD8"/>
    <w:rsid w:val="003D009A"/>
    <w:rsid w:val="003D0306"/>
    <w:rsid w:val="003D05D0"/>
    <w:rsid w:val="003D2241"/>
    <w:rsid w:val="003D41ED"/>
    <w:rsid w:val="003D5F22"/>
    <w:rsid w:val="003E0137"/>
    <w:rsid w:val="003E041D"/>
    <w:rsid w:val="003E77E7"/>
    <w:rsid w:val="003F0EE2"/>
    <w:rsid w:val="003F1171"/>
    <w:rsid w:val="003F1353"/>
    <w:rsid w:val="003F309D"/>
    <w:rsid w:val="003F3899"/>
    <w:rsid w:val="003F4774"/>
    <w:rsid w:val="003F501A"/>
    <w:rsid w:val="00401B17"/>
    <w:rsid w:val="0040433A"/>
    <w:rsid w:val="0040591D"/>
    <w:rsid w:val="004062FE"/>
    <w:rsid w:val="004079B9"/>
    <w:rsid w:val="00410006"/>
    <w:rsid w:val="00410130"/>
    <w:rsid w:val="0041306D"/>
    <w:rsid w:val="00415D98"/>
    <w:rsid w:val="00415F06"/>
    <w:rsid w:val="0042193D"/>
    <w:rsid w:val="00434861"/>
    <w:rsid w:val="00435862"/>
    <w:rsid w:val="0043678E"/>
    <w:rsid w:val="004377F1"/>
    <w:rsid w:val="00437D02"/>
    <w:rsid w:val="00440B98"/>
    <w:rsid w:val="004428EA"/>
    <w:rsid w:val="004554BE"/>
    <w:rsid w:val="004564A0"/>
    <w:rsid w:val="00460A83"/>
    <w:rsid w:val="004649C9"/>
    <w:rsid w:val="00465E24"/>
    <w:rsid w:val="00466B08"/>
    <w:rsid w:val="00466D44"/>
    <w:rsid w:val="00472849"/>
    <w:rsid w:val="0047316B"/>
    <w:rsid w:val="00473DB9"/>
    <w:rsid w:val="00475931"/>
    <w:rsid w:val="00482C7E"/>
    <w:rsid w:val="004841F0"/>
    <w:rsid w:val="00490CF7"/>
    <w:rsid w:val="00490EDF"/>
    <w:rsid w:val="00491596"/>
    <w:rsid w:val="00497C62"/>
    <w:rsid w:val="004A3910"/>
    <w:rsid w:val="004B04CD"/>
    <w:rsid w:val="004B2A12"/>
    <w:rsid w:val="004B5CF7"/>
    <w:rsid w:val="004B6D3C"/>
    <w:rsid w:val="004C422B"/>
    <w:rsid w:val="004C61E9"/>
    <w:rsid w:val="004C7E4E"/>
    <w:rsid w:val="004D0790"/>
    <w:rsid w:val="004D45C7"/>
    <w:rsid w:val="004D4ED8"/>
    <w:rsid w:val="004D79A3"/>
    <w:rsid w:val="004E0912"/>
    <w:rsid w:val="004E161C"/>
    <w:rsid w:val="004E4EE0"/>
    <w:rsid w:val="004E51A5"/>
    <w:rsid w:val="004F412A"/>
    <w:rsid w:val="004F50C0"/>
    <w:rsid w:val="004F601B"/>
    <w:rsid w:val="004F6B58"/>
    <w:rsid w:val="0050395F"/>
    <w:rsid w:val="00510A20"/>
    <w:rsid w:val="00510F64"/>
    <w:rsid w:val="0051442B"/>
    <w:rsid w:val="00515380"/>
    <w:rsid w:val="00521C0A"/>
    <w:rsid w:val="005231C4"/>
    <w:rsid w:val="00523E82"/>
    <w:rsid w:val="00527A56"/>
    <w:rsid w:val="00530D82"/>
    <w:rsid w:val="00531F4D"/>
    <w:rsid w:val="00532E2E"/>
    <w:rsid w:val="00533B44"/>
    <w:rsid w:val="00534972"/>
    <w:rsid w:val="00536562"/>
    <w:rsid w:val="00541DA3"/>
    <w:rsid w:val="00547C11"/>
    <w:rsid w:val="0055044D"/>
    <w:rsid w:val="00552A6F"/>
    <w:rsid w:val="005543C9"/>
    <w:rsid w:val="00557A9A"/>
    <w:rsid w:val="005640EC"/>
    <w:rsid w:val="00565E15"/>
    <w:rsid w:val="00571396"/>
    <w:rsid w:val="00571C13"/>
    <w:rsid w:val="00571D8C"/>
    <w:rsid w:val="00577F08"/>
    <w:rsid w:val="00580534"/>
    <w:rsid w:val="00582445"/>
    <w:rsid w:val="00583760"/>
    <w:rsid w:val="0058582A"/>
    <w:rsid w:val="00586056"/>
    <w:rsid w:val="00586FC0"/>
    <w:rsid w:val="005874E0"/>
    <w:rsid w:val="005900C3"/>
    <w:rsid w:val="005A008E"/>
    <w:rsid w:val="005A0202"/>
    <w:rsid w:val="005A2977"/>
    <w:rsid w:val="005A3575"/>
    <w:rsid w:val="005A3F68"/>
    <w:rsid w:val="005A510B"/>
    <w:rsid w:val="005A5731"/>
    <w:rsid w:val="005A5FEF"/>
    <w:rsid w:val="005A7C7B"/>
    <w:rsid w:val="005A7DBD"/>
    <w:rsid w:val="005B0182"/>
    <w:rsid w:val="005B0BAD"/>
    <w:rsid w:val="005B4503"/>
    <w:rsid w:val="005C277B"/>
    <w:rsid w:val="005C2CD4"/>
    <w:rsid w:val="005C3063"/>
    <w:rsid w:val="005C3540"/>
    <w:rsid w:val="005C3E4D"/>
    <w:rsid w:val="005C6C0D"/>
    <w:rsid w:val="005C7656"/>
    <w:rsid w:val="005D1CAE"/>
    <w:rsid w:val="005D22D7"/>
    <w:rsid w:val="005D242F"/>
    <w:rsid w:val="005D4A16"/>
    <w:rsid w:val="005D5380"/>
    <w:rsid w:val="005D5AB4"/>
    <w:rsid w:val="005E0980"/>
    <w:rsid w:val="005E1500"/>
    <w:rsid w:val="005E2376"/>
    <w:rsid w:val="005E62F4"/>
    <w:rsid w:val="005E79F7"/>
    <w:rsid w:val="005F0AE3"/>
    <w:rsid w:val="005F16D2"/>
    <w:rsid w:val="005F18BD"/>
    <w:rsid w:val="005F7267"/>
    <w:rsid w:val="00601972"/>
    <w:rsid w:val="006123F0"/>
    <w:rsid w:val="006208D6"/>
    <w:rsid w:val="00621088"/>
    <w:rsid w:val="00630F4C"/>
    <w:rsid w:val="0064037A"/>
    <w:rsid w:val="0064180E"/>
    <w:rsid w:val="00641DBC"/>
    <w:rsid w:val="00643CBA"/>
    <w:rsid w:val="00653C7C"/>
    <w:rsid w:val="006540FC"/>
    <w:rsid w:val="00655FC8"/>
    <w:rsid w:val="00656B40"/>
    <w:rsid w:val="00657E58"/>
    <w:rsid w:val="00660479"/>
    <w:rsid w:val="00660687"/>
    <w:rsid w:val="00661694"/>
    <w:rsid w:val="0066441E"/>
    <w:rsid w:val="0067189D"/>
    <w:rsid w:val="00672253"/>
    <w:rsid w:val="00673AC6"/>
    <w:rsid w:val="006767D7"/>
    <w:rsid w:val="00677AC9"/>
    <w:rsid w:val="00681310"/>
    <w:rsid w:val="00682DA3"/>
    <w:rsid w:val="00692DA8"/>
    <w:rsid w:val="00695C4D"/>
    <w:rsid w:val="0069613D"/>
    <w:rsid w:val="006978CD"/>
    <w:rsid w:val="006A0C55"/>
    <w:rsid w:val="006A28C0"/>
    <w:rsid w:val="006A6622"/>
    <w:rsid w:val="006A7C72"/>
    <w:rsid w:val="006B2B3F"/>
    <w:rsid w:val="006C12AF"/>
    <w:rsid w:val="006C341C"/>
    <w:rsid w:val="006D2A85"/>
    <w:rsid w:val="006D4215"/>
    <w:rsid w:val="006D5DE3"/>
    <w:rsid w:val="006D6692"/>
    <w:rsid w:val="006E33BB"/>
    <w:rsid w:val="006E3615"/>
    <w:rsid w:val="006E596F"/>
    <w:rsid w:val="006E6C7E"/>
    <w:rsid w:val="006E7669"/>
    <w:rsid w:val="006E7A0C"/>
    <w:rsid w:val="006F7755"/>
    <w:rsid w:val="007012B0"/>
    <w:rsid w:val="00706A1F"/>
    <w:rsid w:val="0071508C"/>
    <w:rsid w:val="0071613C"/>
    <w:rsid w:val="007208B2"/>
    <w:rsid w:val="0072351C"/>
    <w:rsid w:val="0072357C"/>
    <w:rsid w:val="0072408B"/>
    <w:rsid w:val="007256DF"/>
    <w:rsid w:val="00726374"/>
    <w:rsid w:val="00730418"/>
    <w:rsid w:val="007324EA"/>
    <w:rsid w:val="00732B0E"/>
    <w:rsid w:val="0073306A"/>
    <w:rsid w:val="007347B9"/>
    <w:rsid w:val="007361CE"/>
    <w:rsid w:val="00737415"/>
    <w:rsid w:val="00741380"/>
    <w:rsid w:val="0074152E"/>
    <w:rsid w:val="00741FB2"/>
    <w:rsid w:val="00754A48"/>
    <w:rsid w:val="00756992"/>
    <w:rsid w:val="00757E8C"/>
    <w:rsid w:val="00761764"/>
    <w:rsid w:val="00770F01"/>
    <w:rsid w:val="00771DA9"/>
    <w:rsid w:val="0078043A"/>
    <w:rsid w:val="007855C2"/>
    <w:rsid w:val="007944D9"/>
    <w:rsid w:val="00797F03"/>
    <w:rsid w:val="007A02B8"/>
    <w:rsid w:val="007B22BA"/>
    <w:rsid w:val="007B3245"/>
    <w:rsid w:val="007C080C"/>
    <w:rsid w:val="007C2A54"/>
    <w:rsid w:val="007C5770"/>
    <w:rsid w:val="007C73D8"/>
    <w:rsid w:val="007D69F3"/>
    <w:rsid w:val="007E04C6"/>
    <w:rsid w:val="007E0615"/>
    <w:rsid w:val="007E1B2B"/>
    <w:rsid w:val="007E751A"/>
    <w:rsid w:val="007E7614"/>
    <w:rsid w:val="007F0C2A"/>
    <w:rsid w:val="007F1B2A"/>
    <w:rsid w:val="007F2947"/>
    <w:rsid w:val="007F6027"/>
    <w:rsid w:val="008059F7"/>
    <w:rsid w:val="008069D3"/>
    <w:rsid w:val="00817CEB"/>
    <w:rsid w:val="00824DEA"/>
    <w:rsid w:val="0082511D"/>
    <w:rsid w:val="00830167"/>
    <w:rsid w:val="00830780"/>
    <w:rsid w:val="00831BAB"/>
    <w:rsid w:val="00831D65"/>
    <w:rsid w:val="00831EAF"/>
    <w:rsid w:val="008327FF"/>
    <w:rsid w:val="0083418E"/>
    <w:rsid w:val="00834BED"/>
    <w:rsid w:val="00835080"/>
    <w:rsid w:val="00841287"/>
    <w:rsid w:val="00841879"/>
    <w:rsid w:val="00843D17"/>
    <w:rsid w:val="00855B27"/>
    <w:rsid w:val="008561B4"/>
    <w:rsid w:val="00861E30"/>
    <w:rsid w:val="00864049"/>
    <w:rsid w:val="0087172D"/>
    <w:rsid w:val="00871C57"/>
    <w:rsid w:val="00871FC3"/>
    <w:rsid w:val="008739C9"/>
    <w:rsid w:val="00873EA7"/>
    <w:rsid w:val="008773C5"/>
    <w:rsid w:val="0088211C"/>
    <w:rsid w:val="00882549"/>
    <w:rsid w:val="00884996"/>
    <w:rsid w:val="00887686"/>
    <w:rsid w:val="00891CD0"/>
    <w:rsid w:val="008921D5"/>
    <w:rsid w:val="00895458"/>
    <w:rsid w:val="00897C79"/>
    <w:rsid w:val="008A0983"/>
    <w:rsid w:val="008A0EE5"/>
    <w:rsid w:val="008A414C"/>
    <w:rsid w:val="008B46CC"/>
    <w:rsid w:val="008B55FD"/>
    <w:rsid w:val="008B6BF1"/>
    <w:rsid w:val="008C0371"/>
    <w:rsid w:val="008C2317"/>
    <w:rsid w:val="008C3A7A"/>
    <w:rsid w:val="008C50E7"/>
    <w:rsid w:val="008D0F01"/>
    <w:rsid w:val="008D1E95"/>
    <w:rsid w:val="008D59C9"/>
    <w:rsid w:val="008D7813"/>
    <w:rsid w:val="008E26EA"/>
    <w:rsid w:val="008E4FBE"/>
    <w:rsid w:val="008E4FE2"/>
    <w:rsid w:val="008F2038"/>
    <w:rsid w:val="008F3BCA"/>
    <w:rsid w:val="00903BD1"/>
    <w:rsid w:val="00910A7E"/>
    <w:rsid w:val="00913866"/>
    <w:rsid w:val="0091391B"/>
    <w:rsid w:val="009150C8"/>
    <w:rsid w:val="00915DF6"/>
    <w:rsid w:val="00920AE8"/>
    <w:rsid w:val="0092470E"/>
    <w:rsid w:val="00930312"/>
    <w:rsid w:val="0093254A"/>
    <w:rsid w:val="00934036"/>
    <w:rsid w:val="00936828"/>
    <w:rsid w:val="00937D13"/>
    <w:rsid w:val="00940BE0"/>
    <w:rsid w:val="0095250D"/>
    <w:rsid w:val="009529E2"/>
    <w:rsid w:val="00953945"/>
    <w:rsid w:val="00953E3B"/>
    <w:rsid w:val="00957108"/>
    <w:rsid w:val="00960265"/>
    <w:rsid w:val="009613BE"/>
    <w:rsid w:val="009675BD"/>
    <w:rsid w:val="009725D6"/>
    <w:rsid w:val="00972808"/>
    <w:rsid w:val="00982DD1"/>
    <w:rsid w:val="0098571E"/>
    <w:rsid w:val="00986F49"/>
    <w:rsid w:val="00991C50"/>
    <w:rsid w:val="00997972"/>
    <w:rsid w:val="009A0956"/>
    <w:rsid w:val="009A2C67"/>
    <w:rsid w:val="009A42FB"/>
    <w:rsid w:val="009A668A"/>
    <w:rsid w:val="009B2950"/>
    <w:rsid w:val="009B4103"/>
    <w:rsid w:val="009C0A7D"/>
    <w:rsid w:val="009C0FA3"/>
    <w:rsid w:val="009C1465"/>
    <w:rsid w:val="009C5247"/>
    <w:rsid w:val="009C5D56"/>
    <w:rsid w:val="009C71A8"/>
    <w:rsid w:val="009C7BE0"/>
    <w:rsid w:val="009C7C6B"/>
    <w:rsid w:val="009D0FBB"/>
    <w:rsid w:val="009D3C89"/>
    <w:rsid w:val="009D58B2"/>
    <w:rsid w:val="009D5A7D"/>
    <w:rsid w:val="009E01A0"/>
    <w:rsid w:val="009E2A13"/>
    <w:rsid w:val="009E51DE"/>
    <w:rsid w:val="009E5473"/>
    <w:rsid w:val="009E55A0"/>
    <w:rsid w:val="009E5AB6"/>
    <w:rsid w:val="009E5D82"/>
    <w:rsid w:val="009E690E"/>
    <w:rsid w:val="009E6F1F"/>
    <w:rsid w:val="009E7BED"/>
    <w:rsid w:val="009F1EB5"/>
    <w:rsid w:val="00A004DD"/>
    <w:rsid w:val="00A1027B"/>
    <w:rsid w:val="00A10512"/>
    <w:rsid w:val="00A13169"/>
    <w:rsid w:val="00A16777"/>
    <w:rsid w:val="00A25385"/>
    <w:rsid w:val="00A33D2F"/>
    <w:rsid w:val="00A35234"/>
    <w:rsid w:val="00A35CB4"/>
    <w:rsid w:val="00A37C9E"/>
    <w:rsid w:val="00A45CC9"/>
    <w:rsid w:val="00A462E9"/>
    <w:rsid w:val="00A476EC"/>
    <w:rsid w:val="00A50C6B"/>
    <w:rsid w:val="00A52AFA"/>
    <w:rsid w:val="00A54C97"/>
    <w:rsid w:val="00A62065"/>
    <w:rsid w:val="00A638A2"/>
    <w:rsid w:val="00A70034"/>
    <w:rsid w:val="00A74C0A"/>
    <w:rsid w:val="00A77B93"/>
    <w:rsid w:val="00A77D84"/>
    <w:rsid w:val="00A81BB0"/>
    <w:rsid w:val="00A826E4"/>
    <w:rsid w:val="00A84A1A"/>
    <w:rsid w:val="00A91153"/>
    <w:rsid w:val="00A93115"/>
    <w:rsid w:val="00A9375A"/>
    <w:rsid w:val="00A93922"/>
    <w:rsid w:val="00A94394"/>
    <w:rsid w:val="00AA2ACC"/>
    <w:rsid w:val="00AA3DD2"/>
    <w:rsid w:val="00AA41F8"/>
    <w:rsid w:val="00AA444E"/>
    <w:rsid w:val="00AA575F"/>
    <w:rsid w:val="00AA6FB0"/>
    <w:rsid w:val="00AB0C7F"/>
    <w:rsid w:val="00AB1899"/>
    <w:rsid w:val="00AB24F3"/>
    <w:rsid w:val="00AB458C"/>
    <w:rsid w:val="00AC04A2"/>
    <w:rsid w:val="00AC1948"/>
    <w:rsid w:val="00AC2FEB"/>
    <w:rsid w:val="00AC4035"/>
    <w:rsid w:val="00AC5950"/>
    <w:rsid w:val="00AC6EE2"/>
    <w:rsid w:val="00AD0A4E"/>
    <w:rsid w:val="00AD3A37"/>
    <w:rsid w:val="00AE1EBD"/>
    <w:rsid w:val="00AE2247"/>
    <w:rsid w:val="00AE2E57"/>
    <w:rsid w:val="00AE63B9"/>
    <w:rsid w:val="00AF0DDC"/>
    <w:rsid w:val="00AF26DC"/>
    <w:rsid w:val="00AF7DDA"/>
    <w:rsid w:val="00B004CF"/>
    <w:rsid w:val="00B0163F"/>
    <w:rsid w:val="00B02CA2"/>
    <w:rsid w:val="00B04F02"/>
    <w:rsid w:val="00B067A9"/>
    <w:rsid w:val="00B12047"/>
    <w:rsid w:val="00B120E9"/>
    <w:rsid w:val="00B1395A"/>
    <w:rsid w:val="00B14395"/>
    <w:rsid w:val="00B15CE5"/>
    <w:rsid w:val="00B15EA3"/>
    <w:rsid w:val="00B17884"/>
    <w:rsid w:val="00B21209"/>
    <w:rsid w:val="00B232D0"/>
    <w:rsid w:val="00B240AC"/>
    <w:rsid w:val="00B31B44"/>
    <w:rsid w:val="00B35FD1"/>
    <w:rsid w:val="00B368C6"/>
    <w:rsid w:val="00B37970"/>
    <w:rsid w:val="00B41606"/>
    <w:rsid w:val="00B420FB"/>
    <w:rsid w:val="00B42575"/>
    <w:rsid w:val="00B42696"/>
    <w:rsid w:val="00B5039E"/>
    <w:rsid w:val="00B512FF"/>
    <w:rsid w:val="00B53A39"/>
    <w:rsid w:val="00B562FA"/>
    <w:rsid w:val="00B61FD4"/>
    <w:rsid w:val="00B7220C"/>
    <w:rsid w:val="00B7337D"/>
    <w:rsid w:val="00B74954"/>
    <w:rsid w:val="00B7793F"/>
    <w:rsid w:val="00B80DA2"/>
    <w:rsid w:val="00B81EDD"/>
    <w:rsid w:val="00B85A30"/>
    <w:rsid w:val="00B90251"/>
    <w:rsid w:val="00B92D20"/>
    <w:rsid w:val="00B94B4C"/>
    <w:rsid w:val="00B97245"/>
    <w:rsid w:val="00BA4D0F"/>
    <w:rsid w:val="00BB0614"/>
    <w:rsid w:val="00BC65EA"/>
    <w:rsid w:val="00BC6DBA"/>
    <w:rsid w:val="00BC70A4"/>
    <w:rsid w:val="00BC7197"/>
    <w:rsid w:val="00BD04D0"/>
    <w:rsid w:val="00BE6083"/>
    <w:rsid w:val="00BF2C99"/>
    <w:rsid w:val="00BF51CE"/>
    <w:rsid w:val="00C0251B"/>
    <w:rsid w:val="00C02FDC"/>
    <w:rsid w:val="00C05B74"/>
    <w:rsid w:val="00C1481C"/>
    <w:rsid w:val="00C2029F"/>
    <w:rsid w:val="00C222D4"/>
    <w:rsid w:val="00C22A46"/>
    <w:rsid w:val="00C24EF3"/>
    <w:rsid w:val="00C3459B"/>
    <w:rsid w:val="00C45CCE"/>
    <w:rsid w:val="00C51513"/>
    <w:rsid w:val="00C561D5"/>
    <w:rsid w:val="00C56D21"/>
    <w:rsid w:val="00C611FC"/>
    <w:rsid w:val="00C61E9A"/>
    <w:rsid w:val="00C62ECB"/>
    <w:rsid w:val="00C656ED"/>
    <w:rsid w:val="00C668B4"/>
    <w:rsid w:val="00C7076D"/>
    <w:rsid w:val="00C712F0"/>
    <w:rsid w:val="00C847DC"/>
    <w:rsid w:val="00C85243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B3961"/>
    <w:rsid w:val="00CB5586"/>
    <w:rsid w:val="00CB6909"/>
    <w:rsid w:val="00CB701C"/>
    <w:rsid w:val="00CC126C"/>
    <w:rsid w:val="00CD1CC7"/>
    <w:rsid w:val="00CD53D2"/>
    <w:rsid w:val="00CD7020"/>
    <w:rsid w:val="00CE20C9"/>
    <w:rsid w:val="00CE264E"/>
    <w:rsid w:val="00CE6430"/>
    <w:rsid w:val="00CE6A41"/>
    <w:rsid w:val="00CE70E4"/>
    <w:rsid w:val="00CF3AD0"/>
    <w:rsid w:val="00CF3FBF"/>
    <w:rsid w:val="00CF4B64"/>
    <w:rsid w:val="00D03153"/>
    <w:rsid w:val="00D04276"/>
    <w:rsid w:val="00D05560"/>
    <w:rsid w:val="00D10DE2"/>
    <w:rsid w:val="00D13205"/>
    <w:rsid w:val="00D22DD8"/>
    <w:rsid w:val="00D266B0"/>
    <w:rsid w:val="00D30748"/>
    <w:rsid w:val="00D3212E"/>
    <w:rsid w:val="00D34974"/>
    <w:rsid w:val="00D37FAC"/>
    <w:rsid w:val="00D431D0"/>
    <w:rsid w:val="00D47C69"/>
    <w:rsid w:val="00D62FE8"/>
    <w:rsid w:val="00D667C2"/>
    <w:rsid w:val="00D706D6"/>
    <w:rsid w:val="00D8077E"/>
    <w:rsid w:val="00D83DCE"/>
    <w:rsid w:val="00D84C86"/>
    <w:rsid w:val="00D85976"/>
    <w:rsid w:val="00D86892"/>
    <w:rsid w:val="00D909EB"/>
    <w:rsid w:val="00D90D6B"/>
    <w:rsid w:val="00D93ED6"/>
    <w:rsid w:val="00D970DE"/>
    <w:rsid w:val="00DA0B36"/>
    <w:rsid w:val="00DA7C37"/>
    <w:rsid w:val="00DB096A"/>
    <w:rsid w:val="00DB0C78"/>
    <w:rsid w:val="00DB62AD"/>
    <w:rsid w:val="00DB7084"/>
    <w:rsid w:val="00DB79E1"/>
    <w:rsid w:val="00DB7CD1"/>
    <w:rsid w:val="00DC25ED"/>
    <w:rsid w:val="00DC31C3"/>
    <w:rsid w:val="00DC3B01"/>
    <w:rsid w:val="00DC4412"/>
    <w:rsid w:val="00DC5EE7"/>
    <w:rsid w:val="00DC736D"/>
    <w:rsid w:val="00DD0A86"/>
    <w:rsid w:val="00DD366B"/>
    <w:rsid w:val="00DD7B4E"/>
    <w:rsid w:val="00DD7E7A"/>
    <w:rsid w:val="00DE694E"/>
    <w:rsid w:val="00DF0755"/>
    <w:rsid w:val="00DF2331"/>
    <w:rsid w:val="00DF5631"/>
    <w:rsid w:val="00DF6639"/>
    <w:rsid w:val="00DF7498"/>
    <w:rsid w:val="00DF7522"/>
    <w:rsid w:val="00E01FD6"/>
    <w:rsid w:val="00E02DA7"/>
    <w:rsid w:val="00E0456D"/>
    <w:rsid w:val="00E12CE4"/>
    <w:rsid w:val="00E236C2"/>
    <w:rsid w:val="00E247DB"/>
    <w:rsid w:val="00E25D8E"/>
    <w:rsid w:val="00E32A90"/>
    <w:rsid w:val="00E353FA"/>
    <w:rsid w:val="00E371A2"/>
    <w:rsid w:val="00E4238C"/>
    <w:rsid w:val="00E42F21"/>
    <w:rsid w:val="00E43F32"/>
    <w:rsid w:val="00E44961"/>
    <w:rsid w:val="00E46F37"/>
    <w:rsid w:val="00E4772D"/>
    <w:rsid w:val="00E50E51"/>
    <w:rsid w:val="00E5382C"/>
    <w:rsid w:val="00E53991"/>
    <w:rsid w:val="00E547F7"/>
    <w:rsid w:val="00E54C4B"/>
    <w:rsid w:val="00E60959"/>
    <w:rsid w:val="00E62546"/>
    <w:rsid w:val="00E64735"/>
    <w:rsid w:val="00E6564F"/>
    <w:rsid w:val="00E66546"/>
    <w:rsid w:val="00E7188A"/>
    <w:rsid w:val="00E73697"/>
    <w:rsid w:val="00E73FE0"/>
    <w:rsid w:val="00E76908"/>
    <w:rsid w:val="00E76AB5"/>
    <w:rsid w:val="00E76ABA"/>
    <w:rsid w:val="00E77E76"/>
    <w:rsid w:val="00E81022"/>
    <w:rsid w:val="00E81D17"/>
    <w:rsid w:val="00E828CD"/>
    <w:rsid w:val="00E934C0"/>
    <w:rsid w:val="00E940B2"/>
    <w:rsid w:val="00E9487C"/>
    <w:rsid w:val="00EA00A7"/>
    <w:rsid w:val="00EA6DCE"/>
    <w:rsid w:val="00EA76FC"/>
    <w:rsid w:val="00EB27C5"/>
    <w:rsid w:val="00EC648D"/>
    <w:rsid w:val="00ED00C4"/>
    <w:rsid w:val="00ED14F1"/>
    <w:rsid w:val="00EE253D"/>
    <w:rsid w:val="00EE2691"/>
    <w:rsid w:val="00EE5530"/>
    <w:rsid w:val="00EF33C1"/>
    <w:rsid w:val="00EF3A76"/>
    <w:rsid w:val="00EF442C"/>
    <w:rsid w:val="00EF46F1"/>
    <w:rsid w:val="00F00425"/>
    <w:rsid w:val="00F017B0"/>
    <w:rsid w:val="00F04AA9"/>
    <w:rsid w:val="00F1038F"/>
    <w:rsid w:val="00F13A14"/>
    <w:rsid w:val="00F15443"/>
    <w:rsid w:val="00F15B68"/>
    <w:rsid w:val="00F170DD"/>
    <w:rsid w:val="00F214BC"/>
    <w:rsid w:val="00F2696A"/>
    <w:rsid w:val="00F3206D"/>
    <w:rsid w:val="00F34074"/>
    <w:rsid w:val="00F36BC3"/>
    <w:rsid w:val="00F42F23"/>
    <w:rsid w:val="00F53B5D"/>
    <w:rsid w:val="00F5519B"/>
    <w:rsid w:val="00F57F74"/>
    <w:rsid w:val="00F605B6"/>
    <w:rsid w:val="00F6206B"/>
    <w:rsid w:val="00F657A8"/>
    <w:rsid w:val="00F71206"/>
    <w:rsid w:val="00F7525F"/>
    <w:rsid w:val="00F8079B"/>
    <w:rsid w:val="00F80F29"/>
    <w:rsid w:val="00F8399A"/>
    <w:rsid w:val="00F93065"/>
    <w:rsid w:val="00F93DB3"/>
    <w:rsid w:val="00F96279"/>
    <w:rsid w:val="00F968EE"/>
    <w:rsid w:val="00FA0A20"/>
    <w:rsid w:val="00FA19B2"/>
    <w:rsid w:val="00FA7542"/>
    <w:rsid w:val="00FA75B7"/>
    <w:rsid w:val="00FB38CE"/>
    <w:rsid w:val="00FB55E1"/>
    <w:rsid w:val="00FB5C7B"/>
    <w:rsid w:val="00FB7341"/>
    <w:rsid w:val="00FC043A"/>
    <w:rsid w:val="00FD2295"/>
    <w:rsid w:val="00FD2924"/>
    <w:rsid w:val="00FD4DEC"/>
    <w:rsid w:val="00FD5E44"/>
    <w:rsid w:val="00FD6C59"/>
    <w:rsid w:val="00FD7A01"/>
    <w:rsid w:val="00FE0EE6"/>
    <w:rsid w:val="00FE4C9A"/>
    <w:rsid w:val="00FF0523"/>
    <w:rsid w:val="00FF0C2F"/>
    <w:rsid w:val="00FF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F0A92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instagram.com/amazone_group" TargetMode="External"/><Relationship Id="rId18" Type="http://schemas.openxmlformats.org/officeDocument/2006/relationships/image" Target="cid:YT_e9180d16-5a2b-4618-92e9-22a015f9cafb.jpg" TargetMode="External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cid:LinkedIn_80de4e9c-c7a3-41e3-8e11-063f7eace13d.jpg" TargetMode="External"/><Relationship Id="rId7" Type="http://schemas.openxmlformats.org/officeDocument/2006/relationships/image" Target="media/image2.jpeg"/><Relationship Id="rId12" Type="http://schemas.openxmlformats.org/officeDocument/2006/relationships/image" Target="cid:FB_70d43fd1-a841-4de4-bbaa-3e1f495f95d3.jpg" TargetMode="External"/><Relationship Id="rId17" Type="http://schemas.openxmlformats.org/officeDocument/2006/relationships/image" Target="media/image6.jpe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youtube.com/user/amazonede" TargetMode="External"/><Relationship Id="rId20" Type="http://schemas.openxmlformats.org/officeDocument/2006/relationships/image" Target="media/image7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image" Target="cid:Xing1_e3730686-2953-47a9-9c47-dbaa518a9207.jpg" TargetMode="External"/><Relationship Id="rId5" Type="http://schemas.openxmlformats.org/officeDocument/2006/relationships/endnotes" Target="endnotes.xml"/><Relationship Id="rId15" Type="http://schemas.openxmlformats.org/officeDocument/2006/relationships/image" Target="cid:IG_efb650a7-31e4-4674-98db-f2d2d5c58dce.jpg" TargetMode="External"/><Relationship Id="rId23" Type="http://schemas.openxmlformats.org/officeDocument/2006/relationships/image" Target="media/image8.jpeg"/><Relationship Id="rId28" Type="http://schemas.openxmlformats.org/officeDocument/2006/relationships/theme" Target="theme/theme1.xml"/><Relationship Id="rId10" Type="http://schemas.openxmlformats.org/officeDocument/2006/relationships/hyperlink" Target="https://www.facebook.com/amazone.group" TargetMode="External"/><Relationship Id="rId19" Type="http://schemas.openxmlformats.org/officeDocument/2006/relationships/hyperlink" Target="https://www.linkedin.com/company/amazone-group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amazone.net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s://www.xing.com/company/amazone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761</Words>
  <Characters>5465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Company/>
  <LinksUpToDate>false</LinksUpToDate>
  <CharactersWithSpaces>6214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/>
  <cp:revision>1</cp:revision>
  <cp:lastPrinted>2010-02-24T09:10:00Z</cp:lastPrinted>
  <dcterms:created xsi:type="dcterms:W3CDTF">2020-10-05T07:46:00Z</dcterms:created>
  <dcterms:modified xsi:type="dcterms:W3CDTF">2020-10-05T07:54:00Z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-380059579</vt:i4>
  </property>
  <property fmtid="{D5CDD505-2E9C-101B-9397-08002B2CF9AE}" pid="3" name="_NewReviewCycle">
    <vt:lpwstr/>
  </property>
  <property fmtid="{D5CDD505-2E9C-101B-9397-08002B2CF9AE}" pid="4" name="_PreviousAdHocReviewCycleID">
    <vt:i4>1841887664</vt:i4>
  </property>
</Properties>
</file>